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965" w:rsidRPr="00470965" w:rsidRDefault="00470965" w:rsidP="00470965">
      <w:pPr>
        <w:spacing w:after="0" w:line="240" w:lineRule="auto"/>
        <w:rPr>
          <w:rFonts w:ascii="Arial" w:hAnsi="Arial"/>
          <w:b/>
        </w:rPr>
      </w:pPr>
      <w:r w:rsidRPr="00470965">
        <w:rPr>
          <w:rFonts w:ascii="Arial" w:hAnsi="Arial"/>
          <w:b/>
        </w:rPr>
        <w:t>WORKSTREAM</w:t>
      </w:r>
      <w:r w:rsidR="0089254F">
        <w:rPr>
          <w:rFonts w:ascii="Arial" w:hAnsi="Arial"/>
          <w:b/>
        </w:rPr>
        <w:t xml:space="preserve"> TRANSITION PLANNING</w:t>
      </w:r>
      <w:r w:rsidRPr="00470965">
        <w:rPr>
          <w:rFonts w:ascii="Arial" w:hAnsi="Arial"/>
          <w:b/>
        </w:rPr>
        <w:t>: LIBRARY</w:t>
      </w:r>
      <w:r w:rsidR="00573466">
        <w:rPr>
          <w:rFonts w:ascii="Arial" w:hAnsi="Arial"/>
          <w:b/>
        </w:rPr>
        <w:tab/>
      </w:r>
      <w:r w:rsidR="00A036AB">
        <w:rPr>
          <w:rFonts w:ascii="Arial" w:hAnsi="Arial"/>
          <w:b/>
        </w:rPr>
        <w:tab/>
      </w:r>
      <w:r w:rsidR="00A036AB">
        <w:rPr>
          <w:rFonts w:ascii="Arial" w:hAnsi="Arial"/>
          <w:b/>
        </w:rPr>
        <w:tab/>
      </w:r>
      <w:r w:rsidR="00A036AB">
        <w:rPr>
          <w:rFonts w:ascii="Arial" w:hAnsi="Arial"/>
          <w:b/>
        </w:rPr>
        <w:tab/>
      </w:r>
      <w:r w:rsidR="00A036AB">
        <w:rPr>
          <w:rFonts w:ascii="Arial" w:hAnsi="Arial"/>
          <w:b/>
        </w:rPr>
        <w:tab/>
      </w:r>
      <w:r w:rsidR="00A036AB">
        <w:rPr>
          <w:rFonts w:ascii="Arial" w:hAnsi="Arial"/>
          <w:b/>
        </w:rPr>
        <w:tab/>
      </w:r>
      <w:r w:rsidR="00A036AB">
        <w:rPr>
          <w:rFonts w:ascii="Arial" w:hAnsi="Arial"/>
          <w:b/>
        </w:rPr>
        <w:tab/>
      </w:r>
      <w:r w:rsidR="00A036AB">
        <w:rPr>
          <w:rFonts w:ascii="Arial" w:hAnsi="Arial"/>
          <w:b/>
        </w:rPr>
        <w:tab/>
      </w:r>
      <w:r w:rsidR="00A036AB">
        <w:rPr>
          <w:rFonts w:ascii="Arial" w:hAnsi="Arial"/>
          <w:b/>
        </w:rPr>
        <w:tab/>
      </w:r>
      <w:r w:rsidR="00A036AB">
        <w:rPr>
          <w:rFonts w:ascii="Arial" w:hAnsi="Arial"/>
          <w:b/>
        </w:rPr>
        <w:tab/>
      </w:r>
      <w:r w:rsidR="00A036AB">
        <w:rPr>
          <w:rFonts w:ascii="Arial" w:hAnsi="Arial"/>
          <w:b/>
        </w:rPr>
        <w:tab/>
      </w:r>
      <w:r w:rsidR="00573466">
        <w:rPr>
          <w:rFonts w:ascii="Arial" w:hAnsi="Arial"/>
          <w:b/>
        </w:rPr>
        <w:t>V1</w:t>
      </w:r>
      <w:r w:rsidR="00573466">
        <w:rPr>
          <w:rFonts w:ascii="Arial" w:hAnsi="Arial"/>
          <w:b/>
        </w:rPr>
        <w:tab/>
        <w:t xml:space="preserve">                         </w:t>
      </w:r>
      <w:r w:rsidR="00A036AB">
        <w:rPr>
          <w:rFonts w:ascii="Arial" w:hAnsi="Arial"/>
          <w:b/>
        </w:rPr>
        <w:t xml:space="preserve">       </w:t>
      </w:r>
      <w:r w:rsidR="00573466">
        <w:rPr>
          <w:rFonts w:ascii="Arial" w:hAnsi="Arial"/>
          <w:b/>
        </w:rPr>
        <w:tab/>
      </w:r>
      <w:r w:rsidR="00573466">
        <w:rPr>
          <w:rFonts w:ascii="Arial" w:hAnsi="Arial"/>
          <w:b/>
        </w:rPr>
        <w:tab/>
      </w:r>
      <w:r w:rsidR="00573466">
        <w:rPr>
          <w:rFonts w:ascii="Arial" w:hAnsi="Arial"/>
          <w:b/>
        </w:rPr>
        <w:tab/>
      </w:r>
      <w:r w:rsidR="00573466">
        <w:rPr>
          <w:rFonts w:ascii="Arial" w:hAnsi="Arial"/>
          <w:b/>
        </w:rPr>
        <w:tab/>
      </w:r>
      <w:r w:rsidR="00573466">
        <w:rPr>
          <w:rFonts w:ascii="Arial" w:hAnsi="Arial"/>
          <w:b/>
        </w:rPr>
        <w:tab/>
      </w:r>
      <w:r w:rsidR="00573466">
        <w:rPr>
          <w:rFonts w:ascii="Arial" w:hAnsi="Arial"/>
          <w:b/>
        </w:rPr>
        <w:tab/>
      </w:r>
      <w:r w:rsidR="00573466">
        <w:rPr>
          <w:rFonts w:ascii="Arial" w:hAnsi="Arial"/>
          <w:b/>
        </w:rPr>
        <w:tab/>
      </w:r>
      <w:r w:rsidR="00573466">
        <w:rPr>
          <w:rFonts w:ascii="Arial" w:hAnsi="Arial"/>
          <w:b/>
        </w:rPr>
        <w:tab/>
      </w:r>
      <w:r w:rsidR="00573466">
        <w:rPr>
          <w:rFonts w:ascii="Arial" w:hAnsi="Arial"/>
          <w:b/>
        </w:rPr>
        <w:tab/>
      </w:r>
      <w:r w:rsidR="00573466">
        <w:rPr>
          <w:rFonts w:ascii="Arial" w:hAnsi="Arial"/>
          <w:b/>
        </w:rPr>
        <w:tab/>
      </w:r>
    </w:p>
    <w:p w:rsidR="00470965" w:rsidRPr="00470965" w:rsidRDefault="00470965" w:rsidP="00470965">
      <w:pPr>
        <w:spacing w:after="0" w:line="240" w:lineRule="auto"/>
        <w:rPr>
          <w:rFonts w:ascii="Arial" w:hAnsi="Arial"/>
          <w:b/>
        </w:rPr>
      </w:pPr>
    </w:p>
    <w:p w:rsidR="00470965" w:rsidRDefault="00470965" w:rsidP="00470965">
      <w:pPr>
        <w:spacing w:after="0" w:line="240" w:lineRule="auto"/>
        <w:rPr>
          <w:rFonts w:ascii="Arial" w:hAnsi="Arial"/>
          <w:b/>
        </w:rPr>
      </w:pPr>
      <w:proofErr w:type="spellStart"/>
      <w:r w:rsidRPr="00470965">
        <w:rPr>
          <w:rFonts w:ascii="Arial" w:hAnsi="Arial"/>
          <w:b/>
        </w:rPr>
        <w:t>Workstream</w:t>
      </w:r>
      <w:proofErr w:type="spellEnd"/>
      <w:r w:rsidRPr="00470965">
        <w:rPr>
          <w:rFonts w:ascii="Arial" w:hAnsi="Arial"/>
          <w:b/>
        </w:rPr>
        <w:t xml:space="preserve"> leads: Paul Ayris and Andrew McDonald</w:t>
      </w:r>
    </w:p>
    <w:p w:rsidR="0080364D" w:rsidRDefault="0080364D" w:rsidP="00470965">
      <w:pPr>
        <w:spacing w:after="0" w:line="240" w:lineRule="auto"/>
        <w:rPr>
          <w:rFonts w:ascii="Arial" w:hAnsi="Arial"/>
          <w:b/>
        </w:rPr>
      </w:pPr>
    </w:p>
    <w:p w:rsidR="0080364D" w:rsidRPr="00470965" w:rsidRDefault="0080364D" w:rsidP="00470965">
      <w:pPr>
        <w:spacing w:after="0" w:line="240" w:lineRule="auto"/>
        <w:rPr>
          <w:rFonts w:ascii="Arial" w:hAnsi="Arial"/>
          <w:b/>
        </w:rPr>
      </w:pPr>
    </w:p>
    <w:p w:rsidR="00470965" w:rsidRPr="00470965" w:rsidRDefault="00470965" w:rsidP="00470965">
      <w:pPr>
        <w:spacing w:after="0" w:line="240" w:lineRule="auto"/>
        <w:rPr>
          <w:rFonts w:ascii="Arial" w:hAnsi="Arial"/>
          <w:b/>
        </w:rPr>
      </w:pPr>
    </w:p>
    <w:tbl>
      <w:tblPr>
        <w:tblStyle w:val="TableGrid1"/>
        <w:tblW w:w="0" w:type="auto"/>
        <w:tblLook w:val="04A0" w:firstRow="1" w:lastRow="0" w:firstColumn="1" w:lastColumn="0" w:noHBand="0" w:noVBand="1"/>
      </w:tblPr>
      <w:tblGrid>
        <w:gridCol w:w="14174"/>
      </w:tblGrid>
      <w:tr w:rsidR="00470965" w:rsidRPr="00470965" w:rsidTr="0080364D">
        <w:tc>
          <w:tcPr>
            <w:tcW w:w="14174" w:type="dxa"/>
          </w:tcPr>
          <w:p w:rsidR="00470965" w:rsidRPr="00470965" w:rsidRDefault="00470965" w:rsidP="00470965">
            <w:pPr>
              <w:rPr>
                <w:b/>
              </w:rPr>
            </w:pPr>
            <w:r w:rsidRPr="00470965">
              <w:rPr>
                <w:b/>
              </w:rPr>
              <w:t>Preamble</w:t>
            </w:r>
          </w:p>
        </w:tc>
      </w:tr>
      <w:tr w:rsidR="00470965" w:rsidRPr="00470965" w:rsidTr="0080364D">
        <w:tc>
          <w:tcPr>
            <w:tcW w:w="14174" w:type="dxa"/>
          </w:tcPr>
          <w:p w:rsidR="0080364D" w:rsidRPr="00470965" w:rsidRDefault="0080364D" w:rsidP="00470965">
            <w:pPr>
              <w:ind w:left="360"/>
              <w:rPr>
                <w:bCs/>
              </w:rPr>
            </w:pPr>
          </w:p>
          <w:p w:rsidR="00470965" w:rsidRPr="00470965" w:rsidRDefault="00470965" w:rsidP="00470965">
            <w:pPr>
              <w:numPr>
                <w:ilvl w:val="0"/>
                <w:numId w:val="1"/>
              </w:numPr>
              <w:spacing w:after="0" w:line="240" w:lineRule="auto"/>
              <w:rPr>
                <w:bCs/>
              </w:rPr>
            </w:pPr>
            <w:r w:rsidRPr="00470965">
              <w:rPr>
                <w:bCs/>
              </w:rPr>
              <w:t xml:space="preserve">This document indicates the initial scope of each group (process or sub-stream). </w:t>
            </w:r>
          </w:p>
          <w:p w:rsidR="00470965" w:rsidRPr="00470965" w:rsidRDefault="00470965" w:rsidP="00470965">
            <w:pPr>
              <w:numPr>
                <w:ilvl w:val="0"/>
                <w:numId w:val="1"/>
              </w:numPr>
              <w:spacing w:after="0" w:line="240" w:lineRule="auto"/>
              <w:rPr>
                <w:bCs/>
              </w:rPr>
            </w:pPr>
            <w:r w:rsidRPr="00470965">
              <w:rPr>
                <w:bCs/>
              </w:rPr>
              <w:t xml:space="preserve">We </w:t>
            </w:r>
            <w:r w:rsidR="00031642">
              <w:rPr>
                <w:bCs/>
              </w:rPr>
              <w:t xml:space="preserve">expect the </w:t>
            </w:r>
            <w:r w:rsidRPr="00470965">
              <w:rPr>
                <w:bCs/>
              </w:rPr>
              <w:t>groups to refer some issues to other groups, along the lines indicated below.</w:t>
            </w:r>
          </w:p>
          <w:p w:rsidR="00470965" w:rsidRPr="00470965" w:rsidRDefault="00470965" w:rsidP="00470965">
            <w:pPr>
              <w:numPr>
                <w:ilvl w:val="0"/>
                <w:numId w:val="1"/>
              </w:numPr>
              <w:spacing w:after="0" w:line="240" w:lineRule="auto"/>
              <w:rPr>
                <w:bCs/>
              </w:rPr>
            </w:pPr>
            <w:r w:rsidRPr="00470965">
              <w:rPr>
                <w:bCs/>
              </w:rPr>
              <w:t xml:space="preserve">We expect the groups to flesh out the scope of their work and </w:t>
            </w:r>
            <w:r w:rsidR="00031642" w:rsidRPr="00470965">
              <w:rPr>
                <w:bCs/>
              </w:rPr>
              <w:t>advi</w:t>
            </w:r>
            <w:r w:rsidR="00031642">
              <w:rPr>
                <w:bCs/>
              </w:rPr>
              <w:t>ce</w:t>
            </w:r>
            <w:r w:rsidRPr="00470965">
              <w:rPr>
                <w:bCs/>
              </w:rPr>
              <w:t xml:space="preserve"> on further key dependencies both within and beyond the libraries.</w:t>
            </w:r>
          </w:p>
          <w:p w:rsidR="00470965" w:rsidRPr="00470965" w:rsidRDefault="00470965" w:rsidP="00470965">
            <w:pPr>
              <w:numPr>
                <w:ilvl w:val="0"/>
                <w:numId w:val="1"/>
              </w:numPr>
              <w:spacing w:after="0" w:line="240" w:lineRule="auto"/>
              <w:rPr>
                <w:bCs/>
              </w:rPr>
            </w:pPr>
            <w:r w:rsidRPr="00470965">
              <w:rPr>
                <w:bCs/>
              </w:rPr>
              <w:t>We expect groups to identify solutions where possible.</w:t>
            </w:r>
          </w:p>
          <w:p w:rsidR="00665FE9" w:rsidRPr="00470965" w:rsidRDefault="00665FE9" w:rsidP="00665FE9">
            <w:pPr>
              <w:numPr>
                <w:ilvl w:val="0"/>
                <w:numId w:val="1"/>
              </w:numPr>
              <w:spacing w:after="0" w:line="240" w:lineRule="auto"/>
              <w:rPr>
                <w:bCs/>
              </w:rPr>
            </w:pPr>
            <w:r w:rsidRPr="00470965">
              <w:rPr>
                <w:bCs/>
              </w:rPr>
              <w:t>We encourage groups to suggest further significant issues for consideration to PA/AM.</w:t>
            </w:r>
          </w:p>
          <w:p w:rsidR="00470965" w:rsidRPr="00470965" w:rsidRDefault="00470965" w:rsidP="00470965">
            <w:pPr>
              <w:numPr>
                <w:ilvl w:val="0"/>
                <w:numId w:val="1"/>
              </w:numPr>
              <w:spacing w:after="0" w:line="240" w:lineRule="auto"/>
              <w:rPr>
                <w:bCs/>
              </w:rPr>
            </w:pPr>
            <w:r w:rsidRPr="00470965">
              <w:rPr>
                <w:bCs/>
              </w:rPr>
              <w:t xml:space="preserve">Throughout the year groups will have the benefit of </w:t>
            </w:r>
            <w:r w:rsidR="00665FE9">
              <w:rPr>
                <w:bCs/>
              </w:rPr>
              <w:t xml:space="preserve">the </w:t>
            </w:r>
            <w:r w:rsidRPr="00470965">
              <w:rPr>
                <w:bCs/>
              </w:rPr>
              <w:t>experience of merged operations to inform their thinking.</w:t>
            </w:r>
          </w:p>
          <w:p w:rsidR="00470965" w:rsidRPr="00470965" w:rsidRDefault="00470965" w:rsidP="00470965">
            <w:pPr>
              <w:numPr>
                <w:ilvl w:val="0"/>
                <w:numId w:val="1"/>
              </w:numPr>
              <w:spacing w:after="0" w:line="240" w:lineRule="auto"/>
              <w:rPr>
                <w:bCs/>
              </w:rPr>
            </w:pPr>
            <w:r w:rsidRPr="00470965">
              <w:rPr>
                <w:bCs/>
              </w:rPr>
              <w:t xml:space="preserve">The groups should always bear in mind </w:t>
            </w:r>
            <w:r w:rsidR="00E82595">
              <w:rPr>
                <w:bCs/>
              </w:rPr>
              <w:t xml:space="preserve">both </w:t>
            </w:r>
            <w:r w:rsidRPr="00470965">
              <w:rPr>
                <w:bCs/>
              </w:rPr>
              <w:t>the needs of our users and operational efficiency.</w:t>
            </w:r>
          </w:p>
          <w:p w:rsidR="00470965" w:rsidRDefault="00470965" w:rsidP="00470965">
            <w:pPr>
              <w:numPr>
                <w:ilvl w:val="0"/>
                <w:numId w:val="1"/>
              </w:numPr>
              <w:spacing w:after="0" w:line="240" w:lineRule="auto"/>
              <w:rPr>
                <w:bCs/>
              </w:rPr>
            </w:pPr>
            <w:r w:rsidRPr="00470965">
              <w:rPr>
                <w:bCs/>
              </w:rPr>
              <w:t>The groups should acknowledge best practice in both libraries.</w:t>
            </w:r>
          </w:p>
          <w:p w:rsidR="00783A0D" w:rsidRPr="005D6018" w:rsidRDefault="00783A0D" w:rsidP="00470965">
            <w:pPr>
              <w:numPr>
                <w:ilvl w:val="0"/>
                <w:numId w:val="1"/>
              </w:numPr>
              <w:spacing w:after="0" w:line="240" w:lineRule="auto"/>
              <w:rPr>
                <w:bCs/>
                <w:color w:val="FF0000"/>
              </w:rPr>
            </w:pPr>
            <w:r w:rsidRPr="005D6018">
              <w:rPr>
                <w:bCs/>
                <w:color w:val="FF0000"/>
              </w:rPr>
              <w:t>Where there is a dependency on the work of Other Groups, the Group named in the Process columns ‘owns’ the action to report on all relevant issues, and should consult with the Groups listed in the Key Dependencies column to ensure all points are covered</w:t>
            </w:r>
          </w:p>
          <w:p w:rsidR="00470965" w:rsidRPr="00470965" w:rsidRDefault="00470965" w:rsidP="00470965">
            <w:pPr>
              <w:numPr>
                <w:ilvl w:val="0"/>
                <w:numId w:val="1"/>
              </w:numPr>
              <w:spacing w:after="0" w:line="240" w:lineRule="auto"/>
              <w:rPr>
                <w:bCs/>
              </w:rPr>
            </w:pPr>
            <w:r w:rsidRPr="00470965">
              <w:rPr>
                <w:bCs/>
              </w:rPr>
              <w:t>A great deal of progress has already been made by the Day 1 Group in moving forward with access, borrowing, e access and communication issues.</w:t>
            </w:r>
          </w:p>
          <w:p w:rsidR="00470965" w:rsidRPr="00470965" w:rsidRDefault="00470965" w:rsidP="00470965">
            <w:pPr>
              <w:numPr>
                <w:ilvl w:val="0"/>
                <w:numId w:val="1"/>
              </w:numPr>
              <w:spacing w:after="0" w:line="240" w:lineRule="auto"/>
              <w:rPr>
                <w:bCs/>
              </w:rPr>
            </w:pPr>
            <w:r w:rsidRPr="00470965">
              <w:rPr>
                <w:bCs/>
              </w:rPr>
              <w:t>It is our anticipation that groups will report on progress throughout the year on a monthly basis and will produce a report at the end of the year indicating any further areas of work.</w:t>
            </w:r>
          </w:p>
          <w:p w:rsidR="0080364D" w:rsidRPr="00470965" w:rsidRDefault="0080364D" w:rsidP="00470965">
            <w:pPr>
              <w:ind w:left="360"/>
              <w:rPr>
                <w:bCs/>
              </w:rPr>
            </w:pPr>
          </w:p>
        </w:tc>
      </w:tr>
    </w:tbl>
    <w:p w:rsidR="003E723C" w:rsidRDefault="003E723C" w:rsidP="00E87C1A">
      <w:pPr>
        <w:rPr>
          <w:b/>
        </w:rPr>
      </w:pPr>
    </w:p>
    <w:p w:rsidR="0080364D" w:rsidRDefault="0080364D" w:rsidP="00E87C1A">
      <w:pPr>
        <w:rPr>
          <w:b/>
        </w:rPr>
      </w:pPr>
    </w:p>
    <w:p w:rsidR="0080364D" w:rsidRDefault="0080364D" w:rsidP="00E87C1A">
      <w:pPr>
        <w:rPr>
          <w:b/>
        </w:rPr>
      </w:pPr>
    </w:p>
    <w:tbl>
      <w:tblPr>
        <w:tblStyle w:val="TableGrid"/>
        <w:tblpPr w:leftFromText="180" w:rightFromText="180" w:vertAnchor="text" w:horzAnchor="margin" w:tblpY="406"/>
        <w:tblOverlap w:val="never"/>
        <w:tblW w:w="12895" w:type="dxa"/>
        <w:tblLayout w:type="fixed"/>
        <w:tblCellMar>
          <w:top w:w="28" w:type="dxa"/>
          <w:left w:w="57" w:type="dxa"/>
          <w:bottom w:w="28" w:type="dxa"/>
          <w:right w:w="57" w:type="dxa"/>
        </w:tblCellMar>
        <w:tblLook w:val="04A0" w:firstRow="1" w:lastRow="0" w:firstColumn="1" w:lastColumn="0" w:noHBand="0" w:noVBand="1"/>
      </w:tblPr>
      <w:tblGrid>
        <w:gridCol w:w="2122"/>
        <w:gridCol w:w="2410"/>
        <w:gridCol w:w="2268"/>
        <w:gridCol w:w="2126"/>
        <w:gridCol w:w="2126"/>
        <w:gridCol w:w="1843"/>
      </w:tblGrid>
      <w:tr w:rsidR="002728CD" w:rsidRPr="00C03683" w:rsidTr="00A036AB">
        <w:trPr>
          <w:cantSplit/>
          <w:trHeight w:val="8750"/>
          <w:tblHeader/>
        </w:trPr>
        <w:tc>
          <w:tcPr>
            <w:tcW w:w="2122" w:type="dxa"/>
          </w:tcPr>
          <w:p w:rsidR="002728CD" w:rsidRDefault="00A036AB" w:rsidP="002728CD">
            <w:pPr>
              <w:spacing w:after="0"/>
              <w:rPr>
                <w:rFonts w:cs="Arial"/>
                <w:b/>
                <w:sz w:val="20"/>
                <w:szCs w:val="20"/>
              </w:rPr>
            </w:pPr>
            <w:r>
              <w:rPr>
                <w:rFonts w:cs="Arial"/>
                <w:b/>
                <w:sz w:val="20"/>
                <w:szCs w:val="20"/>
              </w:rPr>
              <w:lastRenderedPageBreak/>
              <w:t>PROCESS</w:t>
            </w:r>
          </w:p>
          <w:p w:rsidR="002728CD" w:rsidRDefault="002728CD" w:rsidP="002728CD">
            <w:pPr>
              <w:spacing w:after="0"/>
              <w:rPr>
                <w:rFonts w:cs="Arial"/>
                <w:b/>
                <w:sz w:val="20"/>
                <w:szCs w:val="20"/>
              </w:rPr>
            </w:pPr>
          </w:p>
          <w:p w:rsidR="002728CD" w:rsidRDefault="002728CD" w:rsidP="002728CD">
            <w:pPr>
              <w:spacing w:after="0"/>
              <w:rPr>
                <w:rFonts w:cs="Arial"/>
                <w:b/>
                <w:sz w:val="20"/>
                <w:szCs w:val="20"/>
              </w:rPr>
            </w:pPr>
            <w:r>
              <w:rPr>
                <w:rFonts w:cs="Arial"/>
                <w:b/>
                <w:sz w:val="20"/>
                <w:szCs w:val="20"/>
              </w:rPr>
              <w:t xml:space="preserve">User/Reader </w:t>
            </w:r>
            <w:r w:rsidR="00EB3F2F">
              <w:rPr>
                <w:rFonts w:cs="Arial"/>
                <w:b/>
                <w:sz w:val="20"/>
                <w:szCs w:val="20"/>
              </w:rPr>
              <w:t>Group</w:t>
            </w:r>
            <w:r>
              <w:rPr>
                <w:rFonts w:cs="Arial"/>
                <w:b/>
                <w:sz w:val="20"/>
                <w:szCs w:val="20"/>
              </w:rPr>
              <w:t xml:space="preserve"> </w:t>
            </w:r>
          </w:p>
          <w:p w:rsidR="002728CD" w:rsidRDefault="002728CD" w:rsidP="002728CD">
            <w:pPr>
              <w:spacing w:after="0"/>
              <w:rPr>
                <w:rFonts w:cs="Arial"/>
                <w:b/>
                <w:sz w:val="20"/>
                <w:szCs w:val="20"/>
              </w:rPr>
            </w:pPr>
          </w:p>
          <w:p w:rsidR="002728CD" w:rsidRPr="00C03683" w:rsidRDefault="002728CD" w:rsidP="002728CD">
            <w:pPr>
              <w:rPr>
                <w:rFonts w:cs="Arial"/>
                <w:b/>
                <w:sz w:val="20"/>
                <w:szCs w:val="20"/>
              </w:rPr>
            </w:pPr>
          </w:p>
        </w:tc>
        <w:tc>
          <w:tcPr>
            <w:tcW w:w="2410" w:type="dxa"/>
          </w:tcPr>
          <w:p w:rsidR="002728CD" w:rsidRPr="002728CD" w:rsidRDefault="00A036AB" w:rsidP="002728CD">
            <w:pPr>
              <w:spacing w:after="0"/>
              <w:rPr>
                <w:rFonts w:cs="Arial"/>
                <w:b/>
                <w:bCs/>
                <w:sz w:val="20"/>
                <w:szCs w:val="20"/>
              </w:rPr>
            </w:pPr>
            <w:r w:rsidRPr="002728CD">
              <w:rPr>
                <w:rFonts w:cs="Arial"/>
                <w:b/>
                <w:bCs/>
                <w:sz w:val="20"/>
                <w:szCs w:val="20"/>
              </w:rPr>
              <w:t>WORK REQUIRED</w:t>
            </w:r>
          </w:p>
          <w:p w:rsidR="002728CD" w:rsidRDefault="002728CD" w:rsidP="002728CD">
            <w:pPr>
              <w:spacing w:after="0"/>
              <w:rPr>
                <w:rFonts w:cs="Arial"/>
                <w:sz w:val="20"/>
                <w:szCs w:val="20"/>
              </w:rPr>
            </w:pPr>
          </w:p>
          <w:p w:rsidR="002728CD" w:rsidRDefault="002728CD" w:rsidP="002728CD">
            <w:pPr>
              <w:spacing w:after="0"/>
              <w:rPr>
                <w:rFonts w:cs="Arial"/>
                <w:sz w:val="20"/>
                <w:szCs w:val="20"/>
              </w:rPr>
            </w:pPr>
            <w:r>
              <w:rPr>
                <w:rFonts w:cs="Arial"/>
                <w:sz w:val="20"/>
                <w:szCs w:val="20"/>
              </w:rPr>
              <w:t>Rules and Regulations</w:t>
            </w:r>
          </w:p>
          <w:p w:rsidR="00C84812" w:rsidRDefault="00C84812" w:rsidP="002728CD">
            <w:pPr>
              <w:spacing w:after="0"/>
              <w:rPr>
                <w:rFonts w:cs="Arial"/>
                <w:sz w:val="20"/>
                <w:szCs w:val="20"/>
              </w:rPr>
            </w:pPr>
          </w:p>
          <w:p w:rsidR="002728CD" w:rsidRDefault="002728CD" w:rsidP="002728CD">
            <w:pPr>
              <w:spacing w:after="0"/>
              <w:rPr>
                <w:rFonts w:cs="Arial"/>
                <w:sz w:val="20"/>
                <w:szCs w:val="20"/>
              </w:rPr>
            </w:pPr>
            <w:r>
              <w:rPr>
                <w:rFonts w:cs="Arial"/>
                <w:sz w:val="20"/>
                <w:szCs w:val="20"/>
              </w:rPr>
              <w:t>Membership policy and charges</w:t>
            </w:r>
          </w:p>
          <w:p w:rsidR="00C84812" w:rsidRDefault="00C84812" w:rsidP="002728CD">
            <w:pPr>
              <w:spacing w:after="0"/>
              <w:rPr>
                <w:rFonts w:cs="Arial"/>
                <w:sz w:val="20"/>
                <w:szCs w:val="20"/>
              </w:rPr>
            </w:pPr>
          </w:p>
          <w:p w:rsidR="002728CD" w:rsidRDefault="002728CD" w:rsidP="002728CD">
            <w:pPr>
              <w:spacing w:after="0"/>
              <w:rPr>
                <w:rFonts w:cs="Arial"/>
                <w:sz w:val="20"/>
                <w:szCs w:val="20"/>
              </w:rPr>
            </w:pPr>
            <w:r>
              <w:rPr>
                <w:rFonts w:cs="Arial"/>
                <w:sz w:val="20"/>
                <w:szCs w:val="20"/>
              </w:rPr>
              <w:t>Access arrangements</w:t>
            </w:r>
          </w:p>
          <w:p w:rsidR="002728CD" w:rsidRDefault="002728CD" w:rsidP="002728CD">
            <w:pPr>
              <w:spacing w:after="0"/>
              <w:rPr>
                <w:rFonts w:cs="Arial"/>
                <w:sz w:val="20"/>
                <w:szCs w:val="20"/>
              </w:rPr>
            </w:pPr>
          </w:p>
          <w:p w:rsidR="002728CD" w:rsidRDefault="002728CD" w:rsidP="002728CD">
            <w:pPr>
              <w:spacing w:after="0"/>
              <w:rPr>
                <w:rFonts w:cs="Arial"/>
                <w:sz w:val="20"/>
                <w:szCs w:val="20"/>
              </w:rPr>
            </w:pPr>
          </w:p>
          <w:p w:rsidR="00B76F0A" w:rsidRDefault="00B76F0A" w:rsidP="002728CD">
            <w:pPr>
              <w:spacing w:after="0"/>
              <w:rPr>
                <w:rFonts w:cs="Arial"/>
                <w:sz w:val="20"/>
                <w:szCs w:val="20"/>
              </w:rPr>
            </w:pPr>
          </w:p>
          <w:p w:rsidR="002728CD" w:rsidRDefault="002728CD" w:rsidP="002728CD">
            <w:pPr>
              <w:spacing w:after="0"/>
              <w:rPr>
                <w:rFonts w:cs="Arial"/>
                <w:sz w:val="20"/>
                <w:szCs w:val="20"/>
              </w:rPr>
            </w:pPr>
            <w:r>
              <w:rPr>
                <w:rFonts w:cs="Arial"/>
                <w:sz w:val="20"/>
                <w:szCs w:val="20"/>
              </w:rPr>
              <w:t xml:space="preserve">Borrowing </w:t>
            </w:r>
          </w:p>
          <w:p w:rsidR="002728CD" w:rsidRDefault="002728CD" w:rsidP="002728CD">
            <w:pPr>
              <w:spacing w:after="0"/>
              <w:rPr>
                <w:rFonts w:cs="Arial"/>
                <w:sz w:val="20"/>
                <w:szCs w:val="20"/>
              </w:rPr>
            </w:pPr>
            <w:r>
              <w:rPr>
                <w:rFonts w:cs="Arial"/>
                <w:sz w:val="20"/>
                <w:szCs w:val="20"/>
              </w:rPr>
              <w:t xml:space="preserve">Fines and charges </w:t>
            </w:r>
          </w:p>
          <w:p w:rsidR="002728CD" w:rsidRDefault="002728CD" w:rsidP="002728CD">
            <w:pPr>
              <w:spacing w:after="0"/>
              <w:rPr>
                <w:rFonts w:cs="Arial"/>
                <w:sz w:val="20"/>
                <w:szCs w:val="20"/>
              </w:rPr>
            </w:pPr>
          </w:p>
          <w:p w:rsidR="002728CD" w:rsidRDefault="002728CD" w:rsidP="002728CD">
            <w:pPr>
              <w:spacing w:after="0"/>
              <w:rPr>
                <w:rFonts w:cs="Arial"/>
                <w:sz w:val="20"/>
                <w:szCs w:val="20"/>
              </w:rPr>
            </w:pPr>
            <w:r>
              <w:rPr>
                <w:rFonts w:cs="Arial"/>
                <w:sz w:val="20"/>
                <w:szCs w:val="20"/>
              </w:rPr>
              <w:t xml:space="preserve">Access to e resources </w:t>
            </w:r>
          </w:p>
          <w:p w:rsidR="002728CD" w:rsidRDefault="002728CD" w:rsidP="002728CD">
            <w:pPr>
              <w:spacing w:after="0"/>
              <w:rPr>
                <w:rFonts w:cs="Arial"/>
                <w:sz w:val="20"/>
                <w:szCs w:val="20"/>
              </w:rPr>
            </w:pPr>
          </w:p>
          <w:p w:rsidR="002728CD" w:rsidRDefault="002728CD" w:rsidP="002728CD">
            <w:pPr>
              <w:spacing w:after="0"/>
              <w:rPr>
                <w:rFonts w:cs="Arial"/>
                <w:sz w:val="20"/>
                <w:szCs w:val="20"/>
              </w:rPr>
            </w:pPr>
          </w:p>
          <w:p w:rsidR="00B76F0A" w:rsidRDefault="00B76F0A" w:rsidP="002728CD">
            <w:pPr>
              <w:spacing w:after="0"/>
              <w:rPr>
                <w:rFonts w:cs="Arial"/>
                <w:sz w:val="20"/>
                <w:szCs w:val="20"/>
              </w:rPr>
            </w:pPr>
          </w:p>
          <w:p w:rsidR="00B76F0A" w:rsidRDefault="00B76F0A" w:rsidP="002728CD">
            <w:pPr>
              <w:spacing w:after="0"/>
              <w:rPr>
                <w:rFonts w:cs="Arial"/>
                <w:sz w:val="20"/>
                <w:szCs w:val="20"/>
              </w:rPr>
            </w:pPr>
          </w:p>
          <w:p w:rsidR="002728CD" w:rsidRDefault="002728CD" w:rsidP="002728CD">
            <w:pPr>
              <w:spacing w:after="0"/>
              <w:rPr>
                <w:rFonts w:cs="Arial"/>
                <w:sz w:val="20"/>
                <w:szCs w:val="20"/>
              </w:rPr>
            </w:pPr>
            <w:r>
              <w:rPr>
                <w:rFonts w:cs="Arial"/>
                <w:sz w:val="20"/>
                <w:szCs w:val="20"/>
              </w:rPr>
              <w:t xml:space="preserve">Opening hours </w:t>
            </w:r>
          </w:p>
          <w:p w:rsidR="002728CD" w:rsidRDefault="002728CD" w:rsidP="002728CD">
            <w:pPr>
              <w:spacing w:after="0"/>
              <w:rPr>
                <w:rFonts w:cs="Arial"/>
                <w:sz w:val="20"/>
                <w:szCs w:val="20"/>
              </w:rPr>
            </w:pPr>
            <w:r>
              <w:rPr>
                <w:rFonts w:cs="Arial"/>
                <w:sz w:val="20"/>
                <w:szCs w:val="20"/>
              </w:rPr>
              <w:t>Interlibrary loans</w:t>
            </w:r>
          </w:p>
          <w:p w:rsidR="002728CD" w:rsidRDefault="002728CD" w:rsidP="002728CD">
            <w:pPr>
              <w:spacing w:after="0"/>
              <w:rPr>
                <w:rFonts w:cs="Arial"/>
                <w:sz w:val="20"/>
                <w:szCs w:val="20"/>
              </w:rPr>
            </w:pPr>
            <w:r>
              <w:rPr>
                <w:rFonts w:cs="Arial"/>
                <w:sz w:val="20"/>
                <w:szCs w:val="20"/>
              </w:rPr>
              <w:t>Photocopying /printing / scanning</w:t>
            </w:r>
          </w:p>
          <w:p w:rsidR="002728CD" w:rsidRDefault="002728CD" w:rsidP="002728CD">
            <w:pPr>
              <w:spacing w:after="0"/>
              <w:rPr>
                <w:rFonts w:cs="Arial"/>
                <w:sz w:val="20"/>
                <w:szCs w:val="20"/>
              </w:rPr>
            </w:pPr>
            <w:r>
              <w:rPr>
                <w:rFonts w:cs="Arial"/>
                <w:sz w:val="20"/>
                <w:szCs w:val="20"/>
              </w:rPr>
              <w:t>Enquiries</w:t>
            </w:r>
          </w:p>
          <w:p w:rsidR="002728CD" w:rsidRDefault="002728CD" w:rsidP="002728CD">
            <w:pPr>
              <w:spacing w:after="0"/>
              <w:rPr>
                <w:rFonts w:cs="Arial"/>
                <w:sz w:val="20"/>
                <w:szCs w:val="20"/>
              </w:rPr>
            </w:pPr>
            <w:r>
              <w:rPr>
                <w:rFonts w:cs="Arial"/>
                <w:sz w:val="20"/>
                <w:szCs w:val="20"/>
              </w:rPr>
              <w:t xml:space="preserve">Guiding </w:t>
            </w:r>
          </w:p>
          <w:p w:rsidR="002728CD" w:rsidRDefault="002728CD" w:rsidP="002728CD">
            <w:pPr>
              <w:spacing w:after="0"/>
              <w:rPr>
                <w:rFonts w:cs="Arial"/>
                <w:sz w:val="20"/>
                <w:szCs w:val="20"/>
              </w:rPr>
            </w:pPr>
            <w:r>
              <w:rPr>
                <w:rFonts w:cs="Arial"/>
                <w:sz w:val="20"/>
                <w:szCs w:val="20"/>
              </w:rPr>
              <w:t>External Readers</w:t>
            </w:r>
          </w:p>
          <w:p w:rsidR="00B76F0A" w:rsidRDefault="00B76F0A" w:rsidP="002728CD">
            <w:pPr>
              <w:spacing w:after="0"/>
              <w:rPr>
                <w:rFonts w:cs="Arial"/>
                <w:sz w:val="20"/>
                <w:szCs w:val="20"/>
              </w:rPr>
            </w:pPr>
          </w:p>
          <w:p w:rsidR="002728CD" w:rsidRDefault="002728CD" w:rsidP="002728CD">
            <w:pPr>
              <w:spacing w:after="0"/>
              <w:rPr>
                <w:rFonts w:cs="Arial"/>
                <w:sz w:val="20"/>
                <w:szCs w:val="20"/>
              </w:rPr>
            </w:pPr>
            <w:r>
              <w:rPr>
                <w:rFonts w:cs="Arial"/>
                <w:sz w:val="20"/>
                <w:szCs w:val="20"/>
              </w:rPr>
              <w:t xml:space="preserve">Publicity, branding and communications </w:t>
            </w:r>
          </w:p>
          <w:p w:rsidR="002728CD" w:rsidRDefault="002728CD" w:rsidP="002728CD">
            <w:pPr>
              <w:spacing w:after="0"/>
              <w:rPr>
                <w:rFonts w:cs="Arial"/>
                <w:sz w:val="20"/>
                <w:szCs w:val="20"/>
              </w:rPr>
            </w:pPr>
          </w:p>
          <w:p w:rsidR="002728CD" w:rsidRDefault="002728CD" w:rsidP="002728CD">
            <w:pPr>
              <w:spacing w:after="0"/>
              <w:rPr>
                <w:rFonts w:cs="Arial"/>
                <w:sz w:val="20"/>
                <w:szCs w:val="20"/>
              </w:rPr>
            </w:pPr>
          </w:p>
          <w:p w:rsidR="002728CD" w:rsidRDefault="002728CD" w:rsidP="002728CD">
            <w:pPr>
              <w:spacing w:after="0"/>
              <w:rPr>
                <w:rFonts w:cs="Arial"/>
                <w:sz w:val="20"/>
                <w:szCs w:val="20"/>
              </w:rPr>
            </w:pPr>
          </w:p>
          <w:p w:rsidR="00665FE9" w:rsidRDefault="00665FE9" w:rsidP="002728CD">
            <w:pPr>
              <w:spacing w:after="0"/>
              <w:rPr>
                <w:rFonts w:cs="Arial"/>
                <w:sz w:val="20"/>
                <w:szCs w:val="20"/>
              </w:rPr>
            </w:pPr>
          </w:p>
          <w:p w:rsidR="002728CD" w:rsidRDefault="00CE6522" w:rsidP="002728CD">
            <w:pPr>
              <w:spacing w:after="0"/>
              <w:rPr>
                <w:rFonts w:cs="Arial"/>
                <w:sz w:val="20"/>
                <w:szCs w:val="20"/>
              </w:rPr>
            </w:pPr>
            <w:r>
              <w:rPr>
                <w:rFonts w:cs="Arial"/>
                <w:sz w:val="20"/>
                <w:szCs w:val="20"/>
              </w:rPr>
              <w:t>Self service</w:t>
            </w:r>
          </w:p>
          <w:p w:rsidR="002728CD" w:rsidRDefault="002728CD" w:rsidP="002728CD">
            <w:pPr>
              <w:spacing w:after="0"/>
              <w:rPr>
                <w:rFonts w:cs="Arial"/>
                <w:sz w:val="20"/>
                <w:szCs w:val="20"/>
              </w:rPr>
            </w:pPr>
          </w:p>
          <w:p w:rsidR="002728CD" w:rsidRDefault="002728CD" w:rsidP="002728CD">
            <w:pPr>
              <w:spacing w:after="0"/>
              <w:rPr>
                <w:rFonts w:cs="Arial"/>
                <w:sz w:val="20"/>
                <w:szCs w:val="20"/>
              </w:rPr>
            </w:pPr>
          </w:p>
          <w:p w:rsidR="002728CD" w:rsidRDefault="002728CD" w:rsidP="002728CD">
            <w:pPr>
              <w:spacing w:after="0"/>
              <w:rPr>
                <w:rFonts w:cs="Arial"/>
                <w:sz w:val="20"/>
                <w:szCs w:val="20"/>
              </w:rPr>
            </w:pPr>
            <w:r>
              <w:rPr>
                <w:rFonts w:cs="Arial"/>
                <w:sz w:val="20"/>
                <w:szCs w:val="20"/>
              </w:rPr>
              <w:t>Complaints and feedback</w:t>
            </w:r>
          </w:p>
          <w:p w:rsidR="002728CD" w:rsidRDefault="002728CD" w:rsidP="002728CD">
            <w:pPr>
              <w:spacing w:after="0"/>
              <w:rPr>
                <w:rFonts w:cs="Arial"/>
                <w:sz w:val="20"/>
                <w:szCs w:val="20"/>
              </w:rPr>
            </w:pPr>
            <w:r>
              <w:rPr>
                <w:rFonts w:cs="Arial"/>
                <w:sz w:val="20"/>
                <w:szCs w:val="20"/>
              </w:rPr>
              <w:t>Walk in access</w:t>
            </w:r>
          </w:p>
          <w:p w:rsidR="002728CD" w:rsidRDefault="002728CD" w:rsidP="002728CD">
            <w:pPr>
              <w:spacing w:after="0"/>
              <w:rPr>
                <w:rFonts w:cs="Arial"/>
                <w:sz w:val="20"/>
                <w:szCs w:val="20"/>
              </w:rPr>
            </w:pPr>
            <w:r>
              <w:rPr>
                <w:rFonts w:cs="Arial"/>
                <w:sz w:val="20"/>
                <w:szCs w:val="20"/>
              </w:rPr>
              <w:t>Satisfaction, quality and audits</w:t>
            </w:r>
          </w:p>
          <w:p w:rsidR="002728CD" w:rsidRDefault="002728CD" w:rsidP="002728CD">
            <w:pPr>
              <w:spacing w:after="0"/>
              <w:rPr>
                <w:rFonts w:cs="Arial"/>
                <w:sz w:val="20"/>
                <w:szCs w:val="20"/>
              </w:rPr>
            </w:pPr>
            <w:r>
              <w:rPr>
                <w:rFonts w:cs="Arial"/>
                <w:sz w:val="20"/>
                <w:szCs w:val="20"/>
              </w:rPr>
              <w:t>Stores</w:t>
            </w:r>
          </w:p>
          <w:p w:rsidR="002728CD" w:rsidRDefault="002728CD" w:rsidP="002728CD">
            <w:pPr>
              <w:rPr>
                <w:rFonts w:cs="Arial"/>
                <w:sz w:val="20"/>
                <w:szCs w:val="20"/>
              </w:rPr>
            </w:pPr>
            <w:r>
              <w:rPr>
                <w:rFonts w:cs="Arial"/>
                <w:sz w:val="20"/>
                <w:szCs w:val="20"/>
              </w:rPr>
              <w:t xml:space="preserve">Assistive Technology </w:t>
            </w:r>
          </w:p>
          <w:p w:rsidR="00B76F0A" w:rsidRPr="00C03683" w:rsidRDefault="00B76F0A" w:rsidP="00B76F0A">
            <w:pPr>
              <w:rPr>
                <w:rFonts w:cs="Arial"/>
                <w:b/>
                <w:sz w:val="20"/>
                <w:szCs w:val="20"/>
              </w:rPr>
            </w:pPr>
            <w:r>
              <w:rPr>
                <w:rFonts w:cs="Arial"/>
                <w:sz w:val="20"/>
                <w:szCs w:val="20"/>
              </w:rPr>
              <w:t>Induction for staff, students and external readers etc.</w:t>
            </w:r>
          </w:p>
        </w:tc>
        <w:tc>
          <w:tcPr>
            <w:tcW w:w="2268" w:type="dxa"/>
          </w:tcPr>
          <w:p w:rsidR="002728CD" w:rsidRPr="007A336E" w:rsidRDefault="00A036AB" w:rsidP="002728CD">
            <w:pPr>
              <w:spacing w:after="0"/>
              <w:rPr>
                <w:rFonts w:cs="Arial"/>
                <w:b/>
                <w:sz w:val="20"/>
                <w:szCs w:val="20"/>
              </w:rPr>
            </w:pPr>
            <w:r w:rsidRPr="007A336E">
              <w:rPr>
                <w:rFonts w:cs="Arial"/>
                <w:b/>
                <w:sz w:val="20"/>
                <w:szCs w:val="20"/>
              </w:rPr>
              <w:t>PERSON(S) RESPONSIBLE</w:t>
            </w:r>
          </w:p>
          <w:p w:rsidR="00C84812" w:rsidRPr="007A336E" w:rsidRDefault="00C84812" w:rsidP="00C84812">
            <w:pPr>
              <w:pStyle w:val="NoSpacing"/>
              <w:rPr>
                <w:sz w:val="20"/>
                <w:szCs w:val="20"/>
              </w:rPr>
            </w:pPr>
          </w:p>
          <w:p w:rsidR="00C84812" w:rsidRPr="007A336E" w:rsidRDefault="00015544" w:rsidP="00C84812">
            <w:pPr>
              <w:pStyle w:val="NoSpacing"/>
              <w:rPr>
                <w:sz w:val="20"/>
                <w:szCs w:val="20"/>
              </w:rPr>
            </w:pPr>
            <w:r w:rsidRPr="007A336E">
              <w:rPr>
                <w:sz w:val="20"/>
                <w:szCs w:val="20"/>
              </w:rPr>
              <w:t>Ben Meunier</w:t>
            </w:r>
          </w:p>
          <w:p w:rsidR="005D6018" w:rsidRDefault="005D6018" w:rsidP="00C84812">
            <w:pPr>
              <w:pStyle w:val="NoSpacing"/>
              <w:rPr>
                <w:sz w:val="20"/>
                <w:szCs w:val="20"/>
              </w:rPr>
            </w:pPr>
          </w:p>
          <w:p w:rsidR="002728CD" w:rsidRPr="007A336E" w:rsidRDefault="00C84812" w:rsidP="00C84812">
            <w:pPr>
              <w:pStyle w:val="NoSpacing"/>
              <w:rPr>
                <w:sz w:val="20"/>
                <w:szCs w:val="20"/>
              </w:rPr>
            </w:pPr>
            <w:r w:rsidRPr="007A336E">
              <w:rPr>
                <w:sz w:val="20"/>
                <w:szCs w:val="20"/>
              </w:rPr>
              <w:t>Peter Dennison</w:t>
            </w:r>
          </w:p>
          <w:p w:rsidR="005D6018" w:rsidRDefault="005D6018" w:rsidP="00C84812">
            <w:pPr>
              <w:pStyle w:val="NoSpacing"/>
              <w:rPr>
                <w:sz w:val="20"/>
                <w:szCs w:val="20"/>
              </w:rPr>
            </w:pPr>
          </w:p>
          <w:p w:rsidR="00015544" w:rsidRPr="007A336E" w:rsidRDefault="00015544" w:rsidP="00C84812">
            <w:pPr>
              <w:pStyle w:val="NoSpacing"/>
              <w:rPr>
                <w:sz w:val="20"/>
                <w:szCs w:val="20"/>
              </w:rPr>
            </w:pPr>
            <w:r w:rsidRPr="007A336E">
              <w:rPr>
                <w:sz w:val="20"/>
                <w:szCs w:val="20"/>
              </w:rPr>
              <w:t>Mat Reynolds</w:t>
            </w:r>
          </w:p>
          <w:p w:rsidR="005D6018" w:rsidRDefault="005D6018" w:rsidP="00C84812">
            <w:pPr>
              <w:pStyle w:val="NoSpacing"/>
              <w:rPr>
                <w:sz w:val="20"/>
                <w:szCs w:val="20"/>
              </w:rPr>
            </w:pPr>
          </w:p>
          <w:p w:rsidR="00015544" w:rsidRPr="007A336E" w:rsidRDefault="00015544" w:rsidP="00C84812">
            <w:pPr>
              <w:pStyle w:val="NoSpacing"/>
              <w:rPr>
                <w:sz w:val="20"/>
                <w:szCs w:val="20"/>
              </w:rPr>
            </w:pPr>
            <w:r w:rsidRPr="007A336E">
              <w:rPr>
                <w:sz w:val="20"/>
                <w:szCs w:val="20"/>
              </w:rPr>
              <w:t>Breege Whiten</w:t>
            </w:r>
          </w:p>
          <w:p w:rsidR="005D6018" w:rsidRDefault="005D6018" w:rsidP="00C84812">
            <w:pPr>
              <w:pStyle w:val="NoSpacing"/>
              <w:rPr>
                <w:sz w:val="20"/>
                <w:szCs w:val="20"/>
              </w:rPr>
            </w:pPr>
          </w:p>
          <w:p w:rsidR="00015544" w:rsidRDefault="00015544" w:rsidP="00C84812">
            <w:pPr>
              <w:pStyle w:val="NoSpacing"/>
              <w:rPr>
                <w:sz w:val="20"/>
                <w:szCs w:val="20"/>
              </w:rPr>
            </w:pPr>
            <w:r w:rsidRPr="007A336E">
              <w:rPr>
                <w:sz w:val="20"/>
                <w:szCs w:val="20"/>
              </w:rPr>
              <w:t>+ Debs Furness/Lesley Bugden (as and when)</w:t>
            </w:r>
          </w:p>
          <w:p w:rsidR="007A0EBE" w:rsidRDefault="007A0EBE" w:rsidP="00C84812">
            <w:pPr>
              <w:pStyle w:val="NoSpacing"/>
              <w:rPr>
                <w:sz w:val="20"/>
                <w:szCs w:val="20"/>
              </w:rPr>
            </w:pPr>
          </w:p>
          <w:p w:rsidR="007A0EBE" w:rsidRDefault="007A0EBE" w:rsidP="00C84812">
            <w:pPr>
              <w:pStyle w:val="NoSpacing"/>
            </w:pPr>
            <w:proofErr w:type="spellStart"/>
            <w:r>
              <w:t>Rozz</w:t>
            </w:r>
            <w:proofErr w:type="spellEnd"/>
            <w:r>
              <w:t xml:space="preserve"> Evans</w:t>
            </w:r>
          </w:p>
          <w:p w:rsidR="007A0EBE" w:rsidRDefault="007A0EBE" w:rsidP="00C84812">
            <w:pPr>
              <w:pStyle w:val="NoSpacing"/>
            </w:pPr>
          </w:p>
          <w:p w:rsidR="007A0EBE" w:rsidRDefault="007A0EBE" w:rsidP="00C84812">
            <w:pPr>
              <w:pStyle w:val="NoSpacing"/>
            </w:pPr>
            <w:r>
              <w:t xml:space="preserve">Frances </w:t>
            </w:r>
            <w:proofErr w:type="spellStart"/>
            <w:r>
              <w:t>Shipsey</w:t>
            </w:r>
            <w:proofErr w:type="spellEnd"/>
          </w:p>
          <w:p w:rsidR="007A0EBE" w:rsidRDefault="007A0EBE" w:rsidP="00C84812">
            <w:pPr>
              <w:pStyle w:val="NoSpacing"/>
            </w:pPr>
          </w:p>
          <w:p w:rsidR="007A0EBE" w:rsidRPr="007A336E" w:rsidRDefault="007A0EBE" w:rsidP="00C84812">
            <w:pPr>
              <w:pStyle w:val="NoSpacing"/>
            </w:pPr>
            <w:r w:rsidRPr="007A0EBE">
              <w:t xml:space="preserve">Freddie Linares   </w:t>
            </w:r>
          </w:p>
        </w:tc>
        <w:tc>
          <w:tcPr>
            <w:tcW w:w="2126" w:type="dxa"/>
          </w:tcPr>
          <w:p w:rsidR="00B76F0A" w:rsidRDefault="00A036AB" w:rsidP="00C84812">
            <w:pPr>
              <w:rPr>
                <w:rFonts w:cs="Arial"/>
                <w:b/>
                <w:sz w:val="20"/>
                <w:szCs w:val="20"/>
              </w:rPr>
            </w:pPr>
            <w:r>
              <w:rPr>
                <w:rFonts w:cs="Arial"/>
                <w:b/>
                <w:sz w:val="20"/>
                <w:szCs w:val="20"/>
              </w:rPr>
              <w:t>TIMESCALE</w:t>
            </w:r>
            <w:r w:rsidR="00EE5D6B">
              <w:rPr>
                <w:rFonts w:cs="Arial"/>
                <w:b/>
                <w:sz w:val="20"/>
                <w:szCs w:val="20"/>
              </w:rPr>
              <w:t xml:space="preserve"> </w:t>
            </w:r>
          </w:p>
          <w:p w:rsidR="00C84812" w:rsidRPr="00C84812" w:rsidRDefault="00C84812" w:rsidP="00C84812">
            <w:pPr>
              <w:rPr>
                <w:rFonts w:cs="Arial"/>
                <w:b/>
                <w:sz w:val="20"/>
                <w:szCs w:val="20"/>
              </w:rPr>
            </w:pPr>
            <w:r w:rsidRPr="00C84812">
              <w:rPr>
                <w:rFonts w:cs="Arial"/>
                <w:sz w:val="20"/>
                <w:szCs w:val="20"/>
              </w:rPr>
              <w:t xml:space="preserve">Complete by end of Year 1 with report including plans for </w:t>
            </w:r>
            <w:r w:rsidR="00F70A08">
              <w:rPr>
                <w:rFonts w:cs="Arial"/>
                <w:sz w:val="20"/>
                <w:szCs w:val="20"/>
              </w:rPr>
              <w:t xml:space="preserve">any </w:t>
            </w:r>
            <w:r w:rsidRPr="00C84812">
              <w:rPr>
                <w:rFonts w:cs="Arial"/>
                <w:sz w:val="20"/>
                <w:szCs w:val="20"/>
              </w:rPr>
              <w:t>future work</w:t>
            </w:r>
          </w:p>
          <w:p w:rsidR="00C84812" w:rsidRPr="00C03683" w:rsidRDefault="00C84812" w:rsidP="00C84812">
            <w:pPr>
              <w:rPr>
                <w:rFonts w:cs="Arial"/>
                <w:b/>
                <w:sz w:val="20"/>
                <w:szCs w:val="20"/>
              </w:rPr>
            </w:pPr>
          </w:p>
        </w:tc>
        <w:tc>
          <w:tcPr>
            <w:tcW w:w="2126" w:type="dxa"/>
          </w:tcPr>
          <w:p w:rsidR="002728CD" w:rsidRDefault="00A036AB" w:rsidP="002728CD">
            <w:pPr>
              <w:spacing w:after="0"/>
              <w:rPr>
                <w:rFonts w:cs="Arial"/>
                <w:bCs/>
                <w:sz w:val="20"/>
                <w:szCs w:val="20"/>
              </w:rPr>
            </w:pPr>
            <w:r>
              <w:rPr>
                <w:rFonts w:cs="Arial"/>
                <w:b/>
                <w:sz w:val="20"/>
                <w:szCs w:val="20"/>
              </w:rPr>
              <w:t>KEY DEPENDENCIES</w:t>
            </w:r>
          </w:p>
          <w:p w:rsidR="00C84812" w:rsidRDefault="00C84812" w:rsidP="002728CD">
            <w:pPr>
              <w:spacing w:after="0"/>
              <w:rPr>
                <w:rFonts w:cs="Arial"/>
                <w:bCs/>
                <w:sz w:val="20"/>
                <w:szCs w:val="20"/>
              </w:rPr>
            </w:pPr>
          </w:p>
          <w:p w:rsidR="00C84812" w:rsidRDefault="00C84812" w:rsidP="002728CD">
            <w:pPr>
              <w:spacing w:after="0"/>
              <w:rPr>
                <w:rFonts w:cs="Arial"/>
                <w:bCs/>
                <w:sz w:val="20"/>
                <w:szCs w:val="20"/>
              </w:rPr>
            </w:pPr>
          </w:p>
          <w:p w:rsidR="00C84812" w:rsidRDefault="00C84812" w:rsidP="002728CD">
            <w:pPr>
              <w:spacing w:after="0"/>
              <w:rPr>
                <w:rFonts w:cs="Arial"/>
                <w:bCs/>
                <w:sz w:val="20"/>
                <w:szCs w:val="20"/>
              </w:rPr>
            </w:pPr>
          </w:p>
          <w:p w:rsidR="00C84812" w:rsidRDefault="00C84812" w:rsidP="002728CD">
            <w:pPr>
              <w:spacing w:after="0"/>
              <w:rPr>
                <w:rFonts w:cs="Arial"/>
                <w:bCs/>
                <w:sz w:val="20"/>
                <w:szCs w:val="20"/>
              </w:rPr>
            </w:pPr>
          </w:p>
          <w:p w:rsidR="00C84812" w:rsidRDefault="00C84812" w:rsidP="002728CD">
            <w:pPr>
              <w:spacing w:after="0"/>
              <w:rPr>
                <w:rFonts w:cs="Arial"/>
                <w:bCs/>
                <w:sz w:val="20"/>
                <w:szCs w:val="20"/>
              </w:rPr>
            </w:pPr>
          </w:p>
          <w:p w:rsidR="00C84812" w:rsidRPr="00B76F0A" w:rsidRDefault="00C84812" w:rsidP="002728CD">
            <w:pPr>
              <w:spacing w:after="0"/>
              <w:rPr>
                <w:rFonts w:cs="Arial"/>
                <w:bCs/>
                <w:sz w:val="18"/>
                <w:szCs w:val="20"/>
              </w:rPr>
            </w:pPr>
          </w:p>
          <w:p w:rsidR="002728CD" w:rsidRPr="009605BD" w:rsidRDefault="002728CD" w:rsidP="002728CD">
            <w:pPr>
              <w:spacing w:after="0"/>
              <w:rPr>
                <w:rFonts w:cs="Arial"/>
                <w:bCs/>
                <w:sz w:val="20"/>
                <w:szCs w:val="20"/>
              </w:rPr>
            </w:pPr>
            <w:r w:rsidRPr="009605BD">
              <w:rPr>
                <w:rFonts w:cs="Arial"/>
                <w:bCs/>
                <w:sz w:val="20"/>
                <w:szCs w:val="20"/>
              </w:rPr>
              <w:t>Access control should also be covered by IT/ Technical Services Sub-Group</w:t>
            </w:r>
            <w:r w:rsidR="00B76F0A">
              <w:rPr>
                <w:rFonts w:cs="Arial"/>
                <w:bCs/>
                <w:sz w:val="20"/>
                <w:szCs w:val="20"/>
              </w:rPr>
              <w:t>. Also Estates</w:t>
            </w:r>
            <w:r w:rsidR="00EB3F2F">
              <w:rPr>
                <w:rFonts w:cs="Arial"/>
                <w:bCs/>
                <w:sz w:val="20"/>
                <w:szCs w:val="20"/>
              </w:rPr>
              <w:t>.</w:t>
            </w:r>
          </w:p>
          <w:p w:rsidR="00B76F0A" w:rsidRDefault="00B76F0A" w:rsidP="00B663FD">
            <w:pPr>
              <w:spacing w:after="0"/>
              <w:rPr>
                <w:rFonts w:cs="Arial"/>
                <w:bCs/>
                <w:sz w:val="20"/>
                <w:szCs w:val="20"/>
              </w:rPr>
            </w:pPr>
          </w:p>
          <w:p w:rsidR="00B76F0A" w:rsidRDefault="00B76F0A" w:rsidP="00B663FD">
            <w:pPr>
              <w:spacing w:after="0"/>
              <w:rPr>
                <w:rFonts w:cs="Arial"/>
                <w:bCs/>
                <w:sz w:val="20"/>
                <w:szCs w:val="20"/>
              </w:rPr>
            </w:pPr>
          </w:p>
          <w:p w:rsidR="00EB3F2F" w:rsidRDefault="00EB3F2F" w:rsidP="00B663FD">
            <w:pPr>
              <w:spacing w:after="0"/>
              <w:rPr>
                <w:rFonts w:cs="Arial"/>
                <w:bCs/>
                <w:sz w:val="20"/>
                <w:szCs w:val="20"/>
              </w:rPr>
            </w:pPr>
          </w:p>
          <w:p w:rsidR="00EB3F2F" w:rsidRPr="009605BD" w:rsidRDefault="00B663FD" w:rsidP="00B663FD">
            <w:pPr>
              <w:spacing w:after="0"/>
              <w:rPr>
                <w:rFonts w:cs="Arial"/>
                <w:bCs/>
                <w:sz w:val="20"/>
                <w:szCs w:val="20"/>
              </w:rPr>
            </w:pPr>
            <w:r>
              <w:rPr>
                <w:rFonts w:cs="Arial"/>
                <w:bCs/>
                <w:sz w:val="20"/>
                <w:szCs w:val="20"/>
              </w:rPr>
              <w:t>Access to e-resources s</w:t>
            </w:r>
            <w:r w:rsidR="002728CD" w:rsidRPr="009605BD">
              <w:rPr>
                <w:rFonts w:cs="Arial"/>
                <w:bCs/>
                <w:sz w:val="20"/>
                <w:szCs w:val="20"/>
              </w:rPr>
              <w:t>hould also be covered by Academic Support Group</w:t>
            </w:r>
            <w:r w:rsidR="00EB3F2F">
              <w:rPr>
                <w:rFonts w:cs="Arial"/>
                <w:bCs/>
                <w:sz w:val="20"/>
                <w:szCs w:val="20"/>
              </w:rPr>
              <w:t xml:space="preserve">. Also IT Services </w:t>
            </w:r>
          </w:p>
          <w:p w:rsidR="002728CD" w:rsidRDefault="002728CD" w:rsidP="002728CD">
            <w:pPr>
              <w:spacing w:after="0"/>
              <w:rPr>
                <w:rFonts w:cs="Arial"/>
                <w:b/>
                <w:sz w:val="20"/>
                <w:szCs w:val="20"/>
              </w:rPr>
            </w:pPr>
          </w:p>
          <w:p w:rsidR="002728CD" w:rsidRDefault="002728CD" w:rsidP="002728CD">
            <w:pPr>
              <w:spacing w:after="0"/>
              <w:rPr>
                <w:rFonts w:cs="Arial"/>
                <w:b/>
                <w:sz w:val="20"/>
                <w:szCs w:val="20"/>
              </w:rPr>
            </w:pPr>
          </w:p>
          <w:p w:rsidR="002728CD" w:rsidRDefault="002728CD" w:rsidP="002728CD">
            <w:pPr>
              <w:spacing w:after="0"/>
              <w:rPr>
                <w:rFonts w:cs="Arial"/>
                <w:b/>
                <w:sz w:val="20"/>
                <w:szCs w:val="20"/>
              </w:rPr>
            </w:pPr>
          </w:p>
          <w:p w:rsidR="002728CD" w:rsidRDefault="002728CD" w:rsidP="002728CD">
            <w:pPr>
              <w:spacing w:after="0"/>
              <w:rPr>
                <w:rFonts w:cs="Arial"/>
                <w:b/>
                <w:sz w:val="20"/>
                <w:szCs w:val="20"/>
              </w:rPr>
            </w:pPr>
          </w:p>
          <w:p w:rsidR="002728CD" w:rsidRDefault="002728CD" w:rsidP="002728CD">
            <w:pPr>
              <w:spacing w:after="0"/>
              <w:rPr>
                <w:rFonts w:cs="Arial"/>
                <w:b/>
                <w:sz w:val="20"/>
                <w:szCs w:val="20"/>
              </w:rPr>
            </w:pPr>
          </w:p>
          <w:p w:rsidR="002728CD" w:rsidRDefault="002728CD" w:rsidP="002728CD">
            <w:pPr>
              <w:spacing w:after="0"/>
              <w:rPr>
                <w:rFonts w:cs="Arial"/>
                <w:bCs/>
                <w:sz w:val="20"/>
                <w:szCs w:val="20"/>
              </w:rPr>
            </w:pPr>
          </w:p>
          <w:p w:rsidR="002728CD" w:rsidRDefault="002728CD" w:rsidP="002728CD">
            <w:pPr>
              <w:spacing w:after="0"/>
              <w:rPr>
                <w:rFonts w:cs="Arial"/>
                <w:bCs/>
                <w:sz w:val="20"/>
                <w:szCs w:val="20"/>
              </w:rPr>
            </w:pPr>
          </w:p>
          <w:p w:rsidR="00B76F0A" w:rsidRDefault="00B76F0A" w:rsidP="00B663FD">
            <w:pPr>
              <w:spacing w:after="0"/>
              <w:rPr>
                <w:rFonts w:cs="Arial"/>
                <w:bCs/>
                <w:sz w:val="20"/>
                <w:szCs w:val="20"/>
              </w:rPr>
            </w:pPr>
          </w:p>
          <w:p w:rsidR="00B76F0A" w:rsidRDefault="00B76F0A" w:rsidP="00B663FD">
            <w:pPr>
              <w:spacing w:after="0"/>
              <w:rPr>
                <w:rFonts w:cs="Arial"/>
                <w:bCs/>
                <w:sz w:val="20"/>
                <w:szCs w:val="20"/>
              </w:rPr>
            </w:pPr>
          </w:p>
          <w:p w:rsidR="002728CD" w:rsidRPr="002728CD" w:rsidRDefault="00B663FD" w:rsidP="00B663FD">
            <w:pPr>
              <w:spacing w:after="0"/>
              <w:rPr>
                <w:rFonts w:cs="Arial"/>
                <w:bCs/>
                <w:sz w:val="20"/>
                <w:szCs w:val="20"/>
              </w:rPr>
            </w:pPr>
            <w:r>
              <w:rPr>
                <w:rFonts w:cs="Arial"/>
                <w:bCs/>
                <w:sz w:val="20"/>
                <w:szCs w:val="20"/>
              </w:rPr>
              <w:t>Publicity etc. s</w:t>
            </w:r>
            <w:r w:rsidR="002728CD" w:rsidRPr="002728CD">
              <w:rPr>
                <w:rFonts w:cs="Arial"/>
                <w:bCs/>
                <w:sz w:val="20"/>
                <w:szCs w:val="20"/>
              </w:rPr>
              <w:t>hould also be covered by Strategy</w:t>
            </w:r>
            <w:r>
              <w:rPr>
                <w:rFonts w:cs="Arial"/>
                <w:bCs/>
                <w:sz w:val="20"/>
                <w:szCs w:val="20"/>
              </w:rPr>
              <w:t>/ Planning</w:t>
            </w:r>
            <w:r w:rsidR="00DA4DDC">
              <w:rPr>
                <w:rFonts w:cs="Arial"/>
                <w:bCs/>
                <w:sz w:val="20"/>
                <w:szCs w:val="20"/>
              </w:rPr>
              <w:t xml:space="preserve">, and Academic Support </w:t>
            </w:r>
            <w:r w:rsidR="002728CD" w:rsidRPr="002728CD">
              <w:rPr>
                <w:rFonts w:cs="Arial"/>
                <w:bCs/>
                <w:sz w:val="20"/>
                <w:szCs w:val="20"/>
              </w:rPr>
              <w:t>Groups</w:t>
            </w:r>
          </w:p>
          <w:p w:rsidR="002728CD" w:rsidRDefault="002728CD" w:rsidP="002728CD">
            <w:pPr>
              <w:spacing w:after="0"/>
              <w:rPr>
                <w:rFonts w:cs="Arial"/>
                <w:bCs/>
                <w:sz w:val="20"/>
                <w:szCs w:val="20"/>
              </w:rPr>
            </w:pPr>
          </w:p>
          <w:p w:rsidR="00783A0D" w:rsidRDefault="00783A0D" w:rsidP="00B76F0A">
            <w:pPr>
              <w:spacing w:after="0"/>
              <w:rPr>
                <w:rFonts w:cs="Arial"/>
                <w:bCs/>
                <w:sz w:val="20"/>
                <w:szCs w:val="20"/>
              </w:rPr>
            </w:pPr>
          </w:p>
          <w:p w:rsidR="002728CD" w:rsidRPr="00C03683" w:rsidRDefault="002728CD" w:rsidP="00B76F0A">
            <w:pPr>
              <w:spacing w:after="0"/>
              <w:rPr>
                <w:rFonts w:cs="Arial"/>
                <w:b/>
                <w:sz w:val="20"/>
                <w:szCs w:val="20"/>
              </w:rPr>
            </w:pPr>
            <w:r w:rsidRPr="002728CD">
              <w:rPr>
                <w:rFonts w:cs="Arial"/>
                <w:bCs/>
                <w:sz w:val="20"/>
                <w:szCs w:val="20"/>
              </w:rPr>
              <w:t>S</w:t>
            </w:r>
            <w:r w:rsidR="00DA4DDC">
              <w:rPr>
                <w:rFonts w:cs="Arial"/>
                <w:bCs/>
                <w:sz w:val="20"/>
                <w:szCs w:val="20"/>
              </w:rPr>
              <w:t>elf-service s</w:t>
            </w:r>
            <w:r w:rsidRPr="002728CD">
              <w:rPr>
                <w:rFonts w:cs="Arial"/>
                <w:bCs/>
                <w:sz w:val="20"/>
                <w:szCs w:val="20"/>
              </w:rPr>
              <w:t>hould include discussion with IT/Technical Services</w:t>
            </w:r>
          </w:p>
        </w:tc>
        <w:tc>
          <w:tcPr>
            <w:tcW w:w="1843" w:type="dxa"/>
          </w:tcPr>
          <w:p w:rsidR="002728CD" w:rsidRDefault="00A036AB" w:rsidP="002728CD">
            <w:pPr>
              <w:rPr>
                <w:rFonts w:cs="Arial"/>
                <w:b/>
                <w:sz w:val="20"/>
                <w:szCs w:val="20"/>
              </w:rPr>
            </w:pPr>
            <w:r>
              <w:rPr>
                <w:rFonts w:cs="Arial"/>
                <w:b/>
                <w:sz w:val="20"/>
                <w:szCs w:val="20"/>
              </w:rPr>
              <w:t xml:space="preserve">PROGRESS </w:t>
            </w:r>
          </w:p>
          <w:p w:rsidR="00B76F0A" w:rsidRPr="00B76F0A" w:rsidRDefault="00B76F0A" w:rsidP="00B76F0A">
            <w:pPr>
              <w:pStyle w:val="NoSpacing"/>
              <w:rPr>
                <w:sz w:val="20"/>
                <w:szCs w:val="20"/>
              </w:rPr>
            </w:pPr>
            <w:r w:rsidRPr="00B76F0A">
              <w:rPr>
                <w:sz w:val="20"/>
                <w:szCs w:val="20"/>
              </w:rPr>
              <w:t xml:space="preserve">Day 1 Group has </w:t>
            </w:r>
            <w:r w:rsidR="00EB3F2F">
              <w:rPr>
                <w:sz w:val="20"/>
                <w:szCs w:val="20"/>
              </w:rPr>
              <w:t xml:space="preserve">already </w:t>
            </w:r>
            <w:r w:rsidRPr="00B76F0A">
              <w:rPr>
                <w:sz w:val="20"/>
                <w:szCs w:val="20"/>
              </w:rPr>
              <w:t xml:space="preserve">made progress on some of these issues </w:t>
            </w:r>
          </w:p>
          <w:p w:rsidR="00B76F0A" w:rsidRDefault="00B76F0A" w:rsidP="002728CD">
            <w:pPr>
              <w:rPr>
                <w:rFonts w:cs="Arial"/>
                <w:b/>
                <w:sz w:val="20"/>
                <w:szCs w:val="20"/>
              </w:rPr>
            </w:pPr>
          </w:p>
          <w:p w:rsidR="00B76F0A" w:rsidRDefault="00B76F0A" w:rsidP="002728CD">
            <w:pPr>
              <w:rPr>
                <w:rFonts w:cs="Arial"/>
                <w:b/>
                <w:sz w:val="20"/>
                <w:szCs w:val="20"/>
              </w:rPr>
            </w:pPr>
          </w:p>
          <w:p w:rsidR="00B76F0A" w:rsidRDefault="00B76F0A" w:rsidP="002728CD">
            <w:pPr>
              <w:rPr>
                <w:rFonts w:cs="Arial"/>
                <w:b/>
                <w:sz w:val="20"/>
                <w:szCs w:val="20"/>
              </w:rPr>
            </w:pPr>
          </w:p>
          <w:p w:rsidR="00B76F0A" w:rsidRDefault="00B76F0A" w:rsidP="002728CD">
            <w:pPr>
              <w:rPr>
                <w:rFonts w:cs="Arial"/>
                <w:b/>
                <w:sz w:val="20"/>
                <w:szCs w:val="20"/>
              </w:rPr>
            </w:pPr>
            <w:r>
              <w:rPr>
                <w:rFonts w:cs="Arial"/>
                <w:b/>
                <w:sz w:val="20"/>
                <w:szCs w:val="20"/>
              </w:rPr>
              <w:t xml:space="preserve"> </w:t>
            </w:r>
          </w:p>
          <w:p w:rsidR="00B76F0A" w:rsidRPr="00C03683" w:rsidRDefault="00B76F0A" w:rsidP="002728CD">
            <w:pPr>
              <w:rPr>
                <w:rFonts w:cs="Arial"/>
                <w:b/>
                <w:sz w:val="20"/>
                <w:szCs w:val="20"/>
              </w:rPr>
            </w:pPr>
          </w:p>
        </w:tc>
      </w:tr>
      <w:tr w:rsidR="002728CD" w:rsidRPr="00C03683" w:rsidTr="00A036AB">
        <w:trPr>
          <w:cantSplit/>
          <w:tblHeader/>
        </w:trPr>
        <w:tc>
          <w:tcPr>
            <w:tcW w:w="2122" w:type="dxa"/>
          </w:tcPr>
          <w:p w:rsidR="002728CD" w:rsidRDefault="00A036AB" w:rsidP="002728CD">
            <w:pPr>
              <w:rPr>
                <w:rFonts w:cs="Arial"/>
                <w:b/>
                <w:sz w:val="20"/>
                <w:szCs w:val="20"/>
              </w:rPr>
            </w:pPr>
            <w:r>
              <w:rPr>
                <w:rFonts w:cs="Arial"/>
                <w:b/>
                <w:sz w:val="20"/>
                <w:szCs w:val="20"/>
              </w:rPr>
              <w:lastRenderedPageBreak/>
              <w:t>PROCESS</w:t>
            </w:r>
          </w:p>
          <w:p w:rsidR="002728CD" w:rsidRDefault="002728CD" w:rsidP="00DA4DDC">
            <w:pPr>
              <w:rPr>
                <w:rFonts w:cs="Arial"/>
                <w:b/>
                <w:sz w:val="20"/>
                <w:szCs w:val="20"/>
              </w:rPr>
            </w:pPr>
            <w:r>
              <w:rPr>
                <w:rFonts w:cs="Arial"/>
                <w:b/>
                <w:sz w:val="20"/>
                <w:szCs w:val="20"/>
              </w:rPr>
              <w:t>Technical/IT Services Group</w:t>
            </w:r>
          </w:p>
        </w:tc>
        <w:tc>
          <w:tcPr>
            <w:tcW w:w="2410" w:type="dxa"/>
          </w:tcPr>
          <w:p w:rsidR="000A15C5" w:rsidRPr="000A15C5" w:rsidRDefault="00A036AB" w:rsidP="002728CD">
            <w:pPr>
              <w:rPr>
                <w:rFonts w:cs="Arial"/>
                <w:b/>
                <w:bCs/>
                <w:sz w:val="20"/>
                <w:szCs w:val="20"/>
              </w:rPr>
            </w:pPr>
            <w:r w:rsidRPr="000A15C5">
              <w:rPr>
                <w:rFonts w:cs="Arial"/>
                <w:b/>
                <w:bCs/>
                <w:sz w:val="20"/>
                <w:szCs w:val="20"/>
              </w:rPr>
              <w:t>WORK REQUIRED</w:t>
            </w:r>
          </w:p>
          <w:p w:rsidR="002728CD" w:rsidRDefault="002728CD" w:rsidP="002728CD">
            <w:pPr>
              <w:rPr>
                <w:rFonts w:cs="Arial"/>
                <w:sz w:val="20"/>
                <w:szCs w:val="20"/>
              </w:rPr>
            </w:pPr>
            <w:r>
              <w:rPr>
                <w:rFonts w:cs="Arial"/>
                <w:sz w:val="20"/>
                <w:szCs w:val="20"/>
              </w:rPr>
              <w:t xml:space="preserve">Library Management System </w:t>
            </w:r>
          </w:p>
          <w:p w:rsidR="00EB3F2F" w:rsidRDefault="00EB3F2F" w:rsidP="002728CD">
            <w:pPr>
              <w:rPr>
                <w:rFonts w:cs="Arial"/>
                <w:sz w:val="20"/>
                <w:szCs w:val="20"/>
              </w:rPr>
            </w:pPr>
          </w:p>
          <w:p w:rsidR="002728CD" w:rsidRDefault="002728CD" w:rsidP="002728CD">
            <w:pPr>
              <w:rPr>
                <w:rFonts w:cs="Arial"/>
                <w:sz w:val="20"/>
                <w:szCs w:val="20"/>
              </w:rPr>
            </w:pPr>
            <w:r>
              <w:rPr>
                <w:rFonts w:cs="Arial"/>
                <w:sz w:val="20"/>
                <w:szCs w:val="20"/>
              </w:rPr>
              <w:t xml:space="preserve">Discovery System </w:t>
            </w:r>
          </w:p>
          <w:p w:rsidR="002728CD" w:rsidRDefault="002728CD" w:rsidP="002728CD">
            <w:pPr>
              <w:rPr>
                <w:rFonts w:cs="Arial"/>
                <w:sz w:val="20"/>
                <w:szCs w:val="20"/>
              </w:rPr>
            </w:pPr>
          </w:p>
          <w:p w:rsidR="002728CD" w:rsidRDefault="002728CD" w:rsidP="002728CD">
            <w:pPr>
              <w:rPr>
                <w:rFonts w:cs="Arial"/>
                <w:sz w:val="20"/>
                <w:szCs w:val="20"/>
              </w:rPr>
            </w:pPr>
            <w:r>
              <w:rPr>
                <w:rFonts w:cs="Arial"/>
                <w:sz w:val="20"/>
                <w:szCs w:val="20"/>
              </w:rPr>
              <w:t>Desk top issues</w:t>
            </w:r>
          </w:p>
          <w:p w:rsidR="002728CD" w:rsidRDefault="002728CD" w:rsidP="002728CD">
            <w:pPr>
              <w:rPr>
                <w:rFonts w:cs="Arial"/>
                <w:sz w:val="20"/>
                <w:szCs w:val="20"/>
              </w:rPr>
            </w:pPr>
            <w:r>
              <w:rPr>
                <w:rFonts w:cs="Arial"/>
                <w:sz w:val="20"/>
                <w:szCs w:val="20"/>
              </w:rPr>
              <w:t>E resources and e access</w:t>
            </w:r>
          </w:p>
          <w:p w:rsidR="002728CD" w:rsidRDefault="002728CD" w:rsidP="002728CD">
            <w:pPr>
              <w:rPr>
                <w:rFonts w:cs="Arial"/>
                <w:sz w:val="20"/>
                <w:szCs w:val="20"/>
              </w:rPr>
            </w:pPr>
            <w:r>
              <w:rPr>
                <w:rFonts w:cs="Arial"/>
                <w:sz w:val="20"/>
                <w:szCs w:val="20"/>
              </w:rPr>
              <w:t>Web site</w:t>
            </w:r>
          </w:p>
          <w:p w:rsidR="002728CD" w:rsidRDefault="002728CD" w:rsidP="002728CD">
            <w:pPr>
              <w:rPr>
                <w:rFonts w:cs="Arial"/>
                <w:sz w:val="20"/>
                <w:szCs w:val="20"/>
              </w:rPr>
            </w:pPr>
            <w:r>
              <w:rPr>
                <w:rFonts w:cs="Arial"/>
                <w:sz w:val="20"/>
                <w:szCs w:val="20"/>
              </w:rPr>
              <w:t>Repository system</w:t>
            </w:r>
          </w:p>
          <w:p w:rsidR="002728CD" w:rsidRDefault="002728CD" w:rsidP="002728CD">
            <w:pPr>
              <w:rPr>
                <w:rFonts w:cs="Arial"/>
                <w:sz w:val="20"/>
                <w:szCs w:val="20"/>
              </w:rPr>
            </w:pPr>
            <w:r>
              <w:rPr>
                <w:rFonts w:cs="Arial"/>
                <w:sz w:val="20"/>
                <w:szCs w:val="20"/>
              </w:rPr>
              <w:t xml:space="preserve">Archives system </w:t>
            </w:r>
          </w:p>
          <w:p w:rsidR="002728CD" w:rsidRDefault="002728CD" w:rsidP="002728CD">
            <w:pPr>
              <w:rPr>
                <w:rFonts w:cs="Arial"/>
                <w:sz w:val="20"/>
                <w:szCs w:val="20"/>
              </w:rPr>
            </w:pPr>
            <w:r>
              <w:rPr>
                <w:rFonts w:cs="Arial"/>
                <w:sz w:val="20"/>
                <w:szCs w:val="20"/>
              </w:rPr>
              <w:t>VLE</w:t>
            </w:r>
          </w:p>
          <w:p w:rsidR="002728CD" w:rsidRDefault="002728CD" w:rsidP="002728CD">
            <w:pPr>
              <w:rPr>
                <w:rFonts w:cs="Arial"/>
                <w:sz w:val="20"/>
                <w:szCs w:val="20"/>
              </w:rPr>
            </w:pPr>
            <w:r>
              <w:rPr>
                <w:rFonts w:cs="Arial"/>
                <w:sz w:val="20"/>
                <w:szCs w:val="20"/>
              </w:rPr>
              <w:t>Digitisation</w:t>
            </w:r>
          </w:p>
          <w:p w:rsidR="002728CD" w:rsidRDefault="002728CD" w:rsidP="002728CD">
            <w:pPr>
              <w:rPr>
                <w:rFonts w:cs="Arial"/>
                <w:sz w:val="20"/>
                <w:szCs w:val="20"/>
              </w:rPr>
            </w:pPr>
            <w:r>
              <w:rPr>
                <w:rFonts w:cs="Arial"/>
                <w:sz w:val="20"/>
                <w:szCs w:val="20"/>
              </w:rPr>
              <w:t>Access control</w:t>
            </w:r>
          </w:p>
          <w:p w:rsidR="002728CD" w:rsidRDefault="002728CD" w:rsidP="002728CD">
            <w:pPr>
              <w:rPr>
                <w:rFonts w:cs="Arial"/>
                <w:sz w:val="20"/>
                <w:szCs w:val="20"/>
              </w:rPr>
            </w:pPr>
            <w:r>
              <w:rPr>
                <w:rFonts w:cs="Arial"/>
                <w:sz w:val="20"/>
                <w:szCs w:val="20"/>
              </w:rPr>
              <w:t>RFID</w:t>
            </w:r>
          </w:p>
          <w:p w:rsidR="002728CD" w:rsidRDefault="002728CD" w:rsidP="002728CD">
            <w:pPr>
              <w:rPr>
                <w:rFonts w:cs="Arial"/>
                <w:sz w:val="20"/>
                <w:szCs w:val="20"/>
              </w:rPr>
            </w:pPr>
            <w:r>
              <w:rPr>
                <w:rFonts w:cs="Arial"/>
                <w:sz w:val="20"/>
                <w:szCs w:val="20"/>
              </w:rPr>
              <w:t>Mobiles and tablet</w:t>
            </w:r>
          </w:p>
          <w:p w:rsidR="002728CD" w:rsidRDefault="002728CD" w:rsidP="002728CD">
            <w:pPr>
              <w:rPr>
                <w:rFonts w:cs="Arial"/>
                <w:sz w:val="20"/>
                <w:szCs w:val="20"/>
              </w:rPr>
            </w:pPr>
            <w:r>
              <w:rPr>
                <w:rFonts w:cs="Arial"/>
                <w:sz w:val="20"/>
                <w:szCs w:val="20"/>
              </w:rPr>
              <w:t>Book detection</w:t>
            </w:r>
          </w:p>
          <w:p w:rsidR="002728CD" w:rsidRDefault="002728CD" w:rsidP="002728CD">
            <w:pPr>
              <w:rPr>
                <w:rFonts w:cs="Arial"/>
                <w:sz w:val="20"/>
                <w:szCs w:val="20"/>
              </w:rPr>
            </w:pPr>
            <w:r>
              <w:rPr>
                <w:rFonts w:cs="Arial"/>
                <w:sz w:val="20"/>
                <w:szCs w:val="20"/>
              </w:rPr>
              <w:t>Self services</w:t>
            </w:r>
          </w:p>
          <w:p w:rsidR="002728CD" w:rsidRDefault="002728CD" w:rsidP="002728CD">
            <w:pPr>
              <w:rPr>
                <w:rFonts w:cs="Arial"/>
                <w:sz w:val="20"/>
                <w:szCs w:val="20"/>
              </w:rPr>
            </w:pPr>
            <w:r>
              <w:rPr>
                <w:rFonts w:cs="Arial"/>
                <w:sz w:val="20"/>
                <w:szCs w:val="20"/>
              </w:rPr>
              <w:t>Digital curation</w:t>
            </w:r>
          </w:p>
          <w:p w:rsidR="005E1E5A" w:rsidRDefault="005E1E5A" w:rsidP="002728CD">
            <w:pPr>
              <w:rPr>
                <w:rFonts w:cs="Arial"/>
                <w:sz w:val="20"/>
                <w:szCs w:val="20"/>
              </w:rPr>
            </w:pPr>
            <w:r>
              <w:rPr>
                <w:rFonts w:cs="Arial"/>
                <w:sz w:val="20"/>
                <w:szCs w:val="20"/>
              </w:rPr>
              <w:t>Theses and E-Theses</w:t>
            </w:r>
          </w:p>
          <w:p w:rsidR="00665FE9" w:rsidRDefault="00665FE9" w:rsidP="002728CD">
            <w:pPr>
              <w:rPr>
                <w:rFonts w:cs="Arial"/>
                <w:sz w:val="20"/>
                <w:szCs w:val="20"/>
              </w:rPr>
            </w:pPr>
          </w:p>
          <w:p w:rsidR="00665FE9" w:rsidRDefault="00665FE9" w:rsidP="002728CD">
            <w:pPr>
              <w:rPr>
                <w:rFonts w:cs="Arial"/>
                <w:b/>
                <w:sz w:val="20"/>
                <w:szCs w:val="20"/>
              </w:rPr>
            </w:pPr>
          </w:p>
        </w:tc>
        <w:tc>
          <w:tcPr>
            <w:tcW w:w="2268" w:type="dxa"/>
          </w:tcPr>
          <w:p w:rsidR="00EB3F2F" w:rsidRDefault="00A036AB" w:rsidP="00EB3F2F">
            <w:pPr>
              <w:rPr>
                <w:rFonts w:cs="Arial"/>
                <w:b/>
                <w:bCs/>
                <w:sz w:val="20"/>
                <w:szCs w:val="20"/>
              </w:rPr>
            </w:pPr>
            <w:r w:rsidRPr="000A15C5">
              <w:rPr>
                <w:rFonts w:cs="Arial"/>
                <w:b/>
                <w:bCs/>
                <w:sz w:val="20"/>
                <w:szCs w:val="20"/>
              </w:rPr>
              <w:t>PERSON(S) RESPONSIBLE</w:t>
            </w:r>
          </w:p>
          <w:p w:rsidR="00EB3F2F" w:rsidRPr="00EB3F2F" w:rsidRDefault="00EB3F2F" w:rsidP="00EB3F2F">
            <w:pPr>
              <w:pStyle w:val="NoSpacing"/>
              <w:rPr>
                <w:sz w:val="20"/>
                <w:szCs w:val="20"/>
              </w:rPr>
            </w:pPr>
            <w:r w:rsidRPr="00EB3F2F">
              <w:rPr>
                <w:sz w:val="20"/>
                <w:szCs w:val="20"/>
              </w:rPr>
              <w:t>Martin Moyle</w:t>
            </w:r>
          </w:p>
          <w:p w:rsidR="005D6018" w:rsidRDefault="005D6018" w:rsidP="00EB3F2F">
            <w:pPr>
              <w:pStyle w:val="NoSpacing"/>
              <w:rPr>
                <w:sz w:val="20"/>
                <w:szCs w:val="20"/>
              </w:rPr>
            </w:pPr>
          </w:p>
          <w:p w:rsidR="002728CD" w:rsidRDefault="00EB3F2F" w:rsidP="00EB3F2F">
            <w:pPr>
              <w:pStyle w:val="NoSpacing"/>
              <w:rPr>
                <w:sz w:val="20"/>
                <w:szCs w:val="20"/>
              </w:rPr>
            </w:pPr>
            <w:r w:rsidRPr="00EB3F2F">
              <w:rPr>
                <w:sz w:val="20"/>
                <w:szCs w:val="20"/>
              </w:rPr>
              <w:t xml:space="preserve">Bernard </w:t>
            </w:r>
            <w:proofErr w:type="spellStart"/>
            <w:r w:rsidRPr="00EB3F2F">
              <w:rPr>
                <w:sz w:val="20"/>
                <w:szCs w:val="20"/>
              </w:rPr>
              <w:t>Scaife</w:t>
            </w:r>
            <w:proofErr w:type="spellEnd"/>
          </w:p>
          <w:p w:rsidR="005D6018" w:rsidRDefault="005D6018" w:rsidP="00311AFC">
            <w:pPr>
              <w:pStyle w:val="NoSpacing"/>
              <w:rPr>
                <w:bCs/>
              </w:rPr>
            </w:pPr>
          </w:p>
          <w:p w:rsidR="00311AFC" w:rsidRPr="005D6018" w:rsidRDefault="00311AFC" w:rsidP="00311AFC">
            <w:pPr>
              <w:pStyle w:val="NoSpacing"/>
              <w:rPr>
                <w:bCs/>
              </w:rPr>
            </w:pPr>
            <w:r w:rsidRPr="005D6018">
              <w:rPr>
                <w:bCs/>
              </w:rPr>
              <w:t>Margaret Stone</w:t>
            </w:r>
          </w:p>
          <w:p w:rsidR="005D6018" w:rsidRDefault="005D6018" w:rsidP="00311AFC">
            <w:pPr>
              <w:pStyle w:val="NoSpacing"/>
              <w:rPr>
                <w:bCs/>
              </w:rPr>
            </w:pPr>
          </w:p>
          <w:p w:rsidR="00311AFC" w:rsidRDefault="00311AFC" w:rsidP="00311AFC">
            <w:pPr>
              <w:pStyle w:val="NoSpacing"/>
              <w:rPr>
                <w:bCs/>
              </w:rPr>
            </w:pPr>
            <w:r w:rsidRPr="005D6018">
              <w:rPr>
                <w:bCs/>
              </w:rPr>
              <w:t>Karen Jeger</w:t>
            </w:r>
          </w:p>
          <w:p w:rsidR="007A0EBE" w:rsidRDefault="007A0EBE" w:rsidP="00311AFC">
            <w:pPr>
              <w:pStyle w:val="NoSpacing"/>
              <w:rPr>
                <w:bCs/>
              </w:rPr>
            </w:pPr>
          </w:p>
          <w:p w:rsidR="007A0EBE" w:rsidRDefault="007A0EBE" w:rsidP="00311AFC">
            <w:pPr>
              <w:pStyle w:val="NoSpacing"/>
              <w:rPr>
                <w:bCs/>
              </w:rPr>
            </w:pPr>
            <w:r>
              <w:rPr>
                <w:bCs/>
              </w:rPr>
              <w:t xml:space="preserve">Frances </w:t>
            </w:r>
            <w:proofErr w:type="spellStart"/>
            <w:r>
              <w:rPr>
                <w:bCs/>
              </w:rPr>
              <w:t>Shipsey</w:t>
            </w:r>
            <w:proofErr w:type="spellEnd"/>
          </w:p>
          <w:p w:rsidR="007A0EBE" w:rsidRDefault="007A0EBE" w:rsidP="00311AFC">
            <w:pPr>
              <w:pStyle w:val="NoSpacing"/>
              <w:rPr>
                <w:bCs/>
              </w:rPr>
            </w:pPr>
          </w:p>
          <w:p w:rsidR="007A0EBE" w:rsidRDefault="007A0EBE" w:rsidP="007A0EBE">
            <w:pPr>
              <w:pStyle w:val="NoSpacing"/>
              <w:rPr>
                <w:bCs/>
              </w:rPr>
            </w:pPr>
            <w:r w:rsidRPr="007A0EBE">
              <w:rPr>
                <w:bCs/>
              </w:rPr>
              <w:t>Peter Dennison</w:t>
            </w:r>
          </w:p>
          <w:p w:rsidR="00311AFC" w:rsidRPr="005D6018" w:rsidRDefault="007A0EBE" w:rsidP="007A0EBE">
            <w:pPr>
              <w:pStyle w:val="NoSpacing"/>
              <w:rPr>
                <w:bCs/>
              </w:rPr>
            </w:pPr>
            <w:r w:rsidRPr="007A0EBE">
              <w:rPr>
                <w:bCs/>
              </w:rPr>
              <w:t xml:space="preserve"> </w:t>
            </w:r>
          </w:p>
          <w:p w:rsidR="00311AFC" w:rsidRPr="005D6018" w:rsidRDefault="00311AFC" w:rsidP="00311AFC">
            <w:pPr>
              <w:pStyle w:val="NoSpacing"/>
              <w:rPr>
                <w:bCs/>
              </w:rPr>
            </w:pPr>
            <w:r w:rsidRPr="005D6018">
              <w:rPr>
                <w:bCs/>
              </w:rPr>
              <w:t>+ Ben Meunier</w:t>
            </w:r>
            <w:r w:rsidR="005D6018">
              <w:rPr>
                <w:bCs/>
              </w:rPr>
              <w:t xml:space="preserve"> </w:t>
            </w:r>
            <w:r w:rsidRPr="005D6018">
              <w:rPr>
                <w:bCs/>
              </w:rPr>
              <w:t>/nominee as and when</w:t>
            </w:r>
          </w:p>
          <w:p w:rsidR="00311AFC" w:rsidRPr="005D6018" w:rsidRDefault="00311AFC" w:rsidP="00311AFC">
            <w:pPr>
              <w:pStyle w:val="NoSpacing"/>
              <w:rPr>
                <w:bCs/>
              </w:rPr>
            </w:pPr>
          </w:p>
          <w:p w:rsidR="00311AFC" w:rsidRDefault="00311AFC" w:rsidP="00311AFC">
            <w:pPr>
              <w:pStyle w:val="NoSpacing"/>
              <w:rPr>
                <w:b/>
              </w:rPr>
            </w:pPr>
            <w:r w:rsidRPr="005D6018">
              <w:rPr>
                <w:bCs/>
              </w:rPr>
              <w:t>+ senior users of relevant systems, as and when</w:t>
            </w:r>
          </w:p>
        </w:tc>
        <w:tc>
          <w:tcPr>
            <w:tcW w:w="2126" w:type="dxa"/>
          </w:tcPr>
          <w:p w:rsidR="002728CD" w:rsidRDefault="00A036AB" w:rsidP="00EB3F2F">
            <w:pPr>
              <w:rPr>
                <w:rFonts w:cs="Arial"/>
                <w:b/>
                <w:sz w:val="20"/>
                <w:szCs w:val="20"/>
              </w:rPr>
            </w:pPr>
            <w:r>
              <w:rPr>
                <w:rFonts w:cs="Arial"/>
                <w:b/>
                <w:sz w:val="20"/>
                <w:szCs w:val="20"/>
              </w:rPr>
              <w:t xml:space="preserve">TIMESCALE </w:t>
            </w:r>
          </w:p>
          <w:p w:rsidR="00F70A08" w:rsidRPr="00C84812" w:rsidRDefault="00F70A08" w:rsidP="00F70A08">
            <w:pPr>
              <w:rPr>
                <w:rFonts w:cs="Arial"/>
                <w:b/>
                <w:sz w:val="20"/>
                <w:szCs w:val="20"/>
              </w:rPr>
            </w:pPr>
            <w:r w:rsidRPr="00C84812">
              <w:rPr>
                <w:rFonts w:cs="Arial"/>
                <w:sz w:val="20"/>
                <w:szCs w:val="20"/>
              </w:rPr>
              <w:t xml:space="preserve">Complete by end of Year 1 with report including plans for </w:t>
            </w:r>
            <w:r>
              <w:rPr>
                <w:rFonts w:cs="Arial"/>
                <w:sz w:val="20"/>
                <w:szCs w:val="20"/>
              </w:rPr>
              <w:t xml:space="preserve">any </w:t>
            </w:r>
            <w:r w:rsidRPr="00C84812">
              <w:rPr>
                <w:rFonts w:cs="Arial"/>
                <w:sz w:val="20"/>
                <w:szCs w:val="20"/>
              </w:rPr>
              <w:t>future work</w:t>
            </w:r>
          </w:p>
          <w:p w:rsidR="00F70A08" w:rsidRDefault="00F70A08" w:rsidP="00EB3F2F">
            <w:pPr>
              <w:rPr>
                <w:rFonts w:cs="Arial"/>
                <w:b/>
                <w:sz w:val="20"/>
                <w:szCs w:val="20"/>
              </w:rPr>
            </w:pPr>
          </w:p>
        </w:tc>
        <w:tc>
          <w:tcPr>
            <w:tcW w:w="2126" w:type="dxa"/>
          </w:tcPr>
          <w:p w:rsidR="002728CD" w:rsidRDefault="00A036AB" w:rsidP="002728CD">
            <w:pPr>
              <w:rPr>
                <w:rFonts w:cs="Arial"/>
                <w:b/>
                <w:bCs/>
                <w:sz w:val="20"/>
                <w:szCs w:val="20"/>
              </w:rPr>
            </w:pPr>
            <w:r w:rsidRPr="000A15C5">
              <w:rPr>
                <w:rFonts w:cs="Arial"/>
                <w:b/>
                <w:bCs/>
                <w:sz w:val="20"/>
                <w:szCs w:val="20"/>
              </w:rPr>
              <w:t>KEY DEPENDENCIES</w:t>
            </w:r>
          </w:p>
          <w:p w:rsidR="00EB3F2F" w:rsidRDefault="002728CD" w:rsidP="002728CD">
            <w:pPr>
              <w:rPr>
                <w:rFonts w:cs="Arial"/>
                <w:sz w:val="20"/>
                <w:szCs w:val="20"/>
              </w:rPr>
            </w:pPr>
            <w:r>
              <w:rPr>
                <w:rFonts w:cs="Arial"/>
                <w:sz w:val="20"/>
                <w:szCs w:val="20"/>
              </w:rPr>
              <w:t>IT and Media Services in UCL and IOE</w:t>
            </w:r>
            <w:r w:rsidR="00EB3F2F">
              <w:rPr>
                <w:rFonts w:cs="Arial"/>
                <w:sz w:val="20"/>
                <w:szCs w:val="20"/>
              </w:rPr>
              <w:t xml:space="preserve">. </w:t>
            </w:r>
          </w:p>
          <w:p w:rsidR="002728CD" w:rsidRDefault="00EB3F2F" w:rsidP="002728CD">
            <w:pPr>
              <w:rPr>
                <w:rFonts w:cs="Arial"/>
                <w:sz w:val="20"/>
                <w:szCs w:val="20"/>
              </w:rPr>
            </w:pPr>
            <w:r>
              <w:rPr>
                <w:rFonts w:cs="Arial"/>
                <w:sz w:val="20"/>
                <w:szCs w:val="20"/>
              </w:rPr>
              <w:t>UCL Procurement</w:t>
            </w:r>
            <w:r w:rsidR="002728CD">
              <w:rPr>
                <w:rFonts w:cs="Arial"/>
                <w:sz w:val="20"/>
                <w:szCs w:val="20"/>
              </w:rPr>
              <w:t xml:space="preserve">  </w:t>
            </w:r>
          </w:p>
          <w:p w:rsidR="002728CD" w:rsidRDefault="000A15C5" w:rsidP="002728CD">
            <w:pPr>
              <w:rPr>
                <w:rFonts w:cs="Arial"/>
                <w:sz w:val="20"/>
                <w:szCs w:val="20"/>
              </w:rPr>
            </w:pPr>
            <w:r>
              <w:rPr>
                <w:rFonts w:cs="Arial"/>
                <w:sz w:val="20"/>
                <w:szCs w:val="20"/>
              </w:rPr>
              <w:t>Needs to include UCL Information</w:t>
            </w:r>
            <w:r w:rsidR="002728CD">
              <w:rPr>
                <w:rFonts w:cs="Arial"/>
                <w:sz w:val="20"/>
                <w:szCs w:val="20"/>
              </w:rPr>
              <w:t xml:space="preserve"> Services and </w:t>
            </w:r>
            <w:proofErr w:type="spellStart"/>
            <w:r w:rsidR="002728CD">
              <w:rPr>
                <w:rFonts w:cs="Arial"/>
                <w:sz w:val="20"/>
                <w:szCs w:val="20"/>
              </w:rPr>
              <w:t>IoE</w:t>
            </w:r>
            <w:proofErr w:type="spellEnd"/>
            <w:r w:rsidR="002728CD">
              <w:rPr>
                <w:rFonts w:cs="Arial"/>
                <w:sz w:val="20"/>
                <w:szCs w:val="20"/>
              </w:rPr>
              <w:t xml:space="preserve"> IT Services</w:t>
            </w:r>
          </w:p>
          <w:p w:rsidR="0098022A" w:rsidRDefault="0098022A" w:rsidP="002728CD">
            <w:pPr>
              <w:rPr>
                <w:rFonts w:cs="Arial"/>
                <w:sz w:val="20"/>
                <w:szCs w:val="20"/>
              </w:rPr>
            </w:pPr>
          </w:p>
          <w:p w:rsidR="0098022A" w:rsidRDefault="0098022A" w:rsidP="002728CD">
            <w:pPr>
              <w:rPr>
                <w:rFonts w:cs="Arial"/>
                <w:sz w:val="20"/>
                <w:szCs w:val="20"/>
              </w:rPr>
            </w:pPr>
          </w:p>
          <w:p w:rsidR="0098022A" w:rsidRDefault="0098022A" w:rsidP="002728CD">
            <w:pPr>
              <w:rPr>
                <w:rFonts w:cs="Arial"/>
                <w:sz w:val="20"/>
                <w:szCs w:val="20"/>
              </w:rPr>
            </w:pPr>
          </w:p>
          <w:p w:rsidR="0098022A" w:rsidRDefault="0098022A" w:rsidP="002728CD">
            <w:pPr>
              <w:rPr>
                <w:rFonts w:cs="Arial"/>
                <w:sz w:val="20"/>
                <w:szCs w:val="20"/>
              </w:rPr>
            </w:pPr>
          </w:p>
          <w:p w:rsidR="0098022A" w:rsidRDefault="0098022A" w:rsidP="002728CD">
            <w:pPr>
              <w:rPr>
                <w:rFonts w:cs="Arial"/>
                <w:sz w:val="20"/>
                <w:szCs w:val="20"/>
              </w:rPr>
            </w:pPr>
          </w:p>
          <w:p w:rsidR="0098022A" w:rsidRDefault="0098022A" w:rsidP="002728CD">
            <w:pPr>
              <w:rPr>
                <w:rFonts w:cs="Arial"/>
                <w:sz w:val="20"/>
                <w:szCs w:val="20"/>
              </w:rPr>
            </w:pPr>
          </w:p>
          <w:p w:rsidR="0098022A" w:rsidRPr="00EB3F2F" w:rsidRDefault="0098022A" w:rsidP="002728CD">
            <w:pPr>
              <w:rPr>
                <w:rFonts w:cs="Arial"/>
                <w:sz w:val="14"/>
                <w:szCs w:val="20"/>
              </w:rPr>
            </w:pPr>
          </w:p>
          <w:p w:rsidR="002728CD" w:rsidRDefault="0098022A" w:rsidP="00DA4DDC">
            <w:pPr>
              <w:rPr>
                <w:rFonts w:cs="Arial"/>
                <w:sz w:val="20"/>
                <w:szCs w:val="20"/>
              </w:rPr>
            </w:pPr>
            <w:r>
              <w:rPr>
                <w:rFonts w:cs="Arial"/>
                <w:sz w:val="20"/>
                <w:szCs w:val="20"/>
              </w:rPr>
              <w:t>Estates</w:t>
            </w:r>
          </w:p>
          <w:p w:rsidR="002728CD" w:rsidRDefault="002728CD" w:rsidP="002728CD">
            <w:pPr>
              <w:rPr>
                <w:rFonts w:cs="Arial"/>
                <w:sz w:val="20"/>
                <w:szCs w:val="20"/>
              </w:rPr>
            </w:pPr>
          </w:p>
          <w:p w:rsidR="002728CD" w:rsidRDefault="002728CD" w:rsidP="002728CD">
            <w:pPr>
              <w:rPr>
                <w:rFonts w:cs="Arial"/>
                <w:sz w:val="20"/>
                <w:szCs w:val="20"/>
              </w:rPr>
            </w:pPr>
          </w:p>
          <w:p w:rsidR="002728CD" w:rsidRDefault="002728CD" w:rsidP="002728CD">
            <w:pPr>
              <w:rPr>
                <w:rFonts w:cs="Arial"/>
                <w:sz w:val="20"/>
                <w:szCs w:val="20"/>
              </w:rPr>
            </w:pPr>
          </w:p>
          <w:p w:rsidR="002728CD" w:rsidRDefault="002728CD" w:rsidP="002728CD">
            <w:pPr>
              <w:rPr>
                <w:rFonts w:cs="Arial"/>
                <w:sz w:val="20"/>
                <w:szCs w:val="20"/>
              </w:rPr>
            </w:pPr>
          </w:p>
          <w:p w:rsidR="002728CD" w:rsidRPr="00C03683" w:rsidRDefault="002728CD" w:rsidP="002728CD">
            <w:pPr>
              <w:rPr>
                <w:rFonts w:cs="Arial"/>
                <w:b/>
                <w:sz w:val="20"/>
                <w:szCs w:val="20"/>
              </w:rPr>
            </w:pPr>
          </w:p>
        </w:tc>
        <w:tc>
          <w:tcPr>
            <w:tcW w:w="1843" w:type="dxa"/>
          </w:tcPr>
          <w:p w:rsidR="002728CD" w:rsidRPr="000A15C5" w:rsidRDefault="00A036AB" w:rsidP="002728CD">
            <w:pPr>
              <w:rPr>
                <w:rFonts w:cs="Arial"/>
                <w:b/>
                <w:bCs/>
                <w:sz w:val="20"/>
                <w:szCs w:val="20"/>
              </w:rPr>
            </w:pPr>
            <w:r w:rsidRPr="000A15C5">
              <w:rPr>
                <w:rFonts w:cs="Arial"/>
                <w:b/>
                <w:bCs/>
                <w:sz w:val="20"/>
                <w:szCs w:val="20"/>
              </w:rPr>
              <w:t>PROGRESS</w:t>
            </w:r>
          </w:p>
          <w:p w:rsidR="002728CD" w:rsidRDefault="002728CD" w:rsidP="002728CD">
            <w:pPr>
              <w:rPr>
                <w:rFonts w:cs="Arial"/>
                <w:sz w:val="20"/>
                <w:szCs w:val="20"/>
              </w:rPr>
            </w:pPr>
          </w:p>
          <w:p w:rsidR="002728CD" w:rsidRDefault="002728CD" w:rsidP="002728CD">
            <w:pPr>
              <w:rPr>
                <w:rFonts w:cs="Arial"/>
                <w:sz w:val="20"/>
                <w:szCs w:val="20"/>
              </w:rPr>
            </w:pPr>
          </w:p>
          <w:p w:rsidR="002728CD" w:rsidRDefault="002728CD" w:rsidP="002728CD">
            <w:pPr>
              <w:rPr>
                <w:rFonts w:cs="Arial"/>
                <w:sz w:val="20"/>
                <w:szCs w:val="20"/>
              </w:rPr>
            </w:pPr>
          </w:p>
          <w:p w:rsidR="002728CD" w:rsidRDefault="002728CD" w:rsidP="002728CD">
            <w:pPr>
              <w:rPr>
                <w:rFonts w:cs="Arial"/>
                <w:sz w:val="20"/>
                <w:szCs w:val="20"/>
              </w:rPr>
            </w:pPr>
          </w:p>
          <w:p w:rsidR="002728CD" w:rsidRDefault="002728CD" w:rsidP="002728CD">
            <w:pPr>
              <w:rPr>
                <w:rFonts w:cs="Arial"/>
                <w:sz w:val="20"/>
                <w:szCs w:val="20"/>
              </w:rPr>
            </w:pPr>
            <w:r>
              <w:rPr>
                <w:rFonts w:cs="Arial"/>
                <w:sz w:val="20"/>
                <w:szCs w:val="20"/>
              </w:rPr>
              <w:t xml:space="preserve"> </w:t>
            </w:r>
          </w:p>
          <w:p w:rsidR="002728CD" w:rsidRDefault="002728CD" w:rsidP="002728CD">
            <w:pPr>
              <w:rPr>
                <w:rFonts w:cs="Arial"/>
                <w:sz w:val="20"/>
                <w:szCs w:val="20"/>
              </w:rPr>
            </w:pPr>
          </w:p>
          <w:p w:rsidR="002728CD" w:rsidRDefault="002728CD" w:rsidP="002728CD">
            <w:pPr>
              <w:rPr>
                <w:rFonts w:cs="Arial"/>
                <w:sz w:val="20"/>
                <w:szCs w:val="20"/>
              </w:rPr>
            </w:pPr>
          </w:p>
          <w:p w:rsidR="002728CD" w:rsidRDefault="002728CD" w:rsidP="002728CD">
            <w:pPr>
              <w:rPr>
                <w:rFonts w:cs="Arial"/>
                <w:sz w:val="20"/>
                <w:szCs w:val="20"/>
              </w:rPr>
            </w:pPr>
          </w:p>
          <w:p w:rsidR="002728CD" w:rsidRDefault="002728CD" w:rsidP="002728CD">
            <w:pPr>
              <w:rPr>
                <w:rFonts w:cs="Arial"/>
                <w:sz w:val="20"/>
                <w:szCs w:val="20"/>
              </w:rPr>
            </w:pPr>
          </w:p>
          <w:p w:rsidR="002728CD" w:rsidRDefault="002728CD" w:rsidP="002728CD">
            <w:pPr>
              <w:rPr>
                <w:rFonts w:cs="Arial"/>
                <w:sz w:val="20"/>
                <w:szCs w:val="20"/>
              </w:rPr>
            </w:pPr>
          </w:p>
          <w:p w:rsidR="002728CD" w:rsidRDefault="002728CD" w:rsidP="002728CD">
            <w:pPr>
              <w:rPr>
                <w:rFonts w:cs="Arial"/>
                <w:sz w:val="20"/>
                <w:szCs w:val="20"/>
              </w:rPr>
            </w:pPr>
          </w:p>
          <w:p w:rsidR="002728CD" w:rsidRDefault="002728CD" w:rsidP="002728CD">
            <w:pPr>
              <w:rPr>
                <w:rFonts w:cs="Arial"/>
                <w:sz w:val="20"/>
                <w:szCs w:val="20"/>
              </w:rPr>
            </w:pPr>
          </w:p>
          <w:p w:rsidR="002728CD" w:rsidRDefault="002728CD" w:rsidP="002728CD">
            <w:pPr>
              <w:rPr>
                <w:rFonts w:cs="Arial"/>
                <w:sz w:val="20"/>
                <w:szCs w:val="20"/>
              </w:rPr>
            </w:pPr>
          </w:p>
          <w:p w:rsidR="002728CD" w:rsidRDefault="002728CD" w:rsidP="002728CD">
            <w:pPr>
              <w:rPr>
                <w:rFonts w:cs="Arial"/>
                <w:sz w:val="20"/>
                <w:szCs w:val="20"/>
              </w:rPr>
            </w:pPr>
          </w:p>
          <w:p w:rsidR="002728CD" w:rsidRDefault="002728CD" w:rsidP="002728CD">
            <w:pPr>
              <w:rPr>
                <w:rFonts w:cs="Arial"/>
                <w:sz w:val="20"/>
                <w:szCs w:val="20"/>
              </w:rPr>
            </w:pPr>
          </w:p>
          <w:p w:rsidR="002728CD" w:rsidRDefault="002728CD" w:rsidP="002728CD">
            <w:pPr>
              <w:rPr>
                <w:rFonts w:cs="Arial"/>
                <w:sz w:val="20"/>
                <w:szCs w:val="20"/>
              </w:rPr>
            </w:pPr>
          </w:p>
          <w:p w:rsidR="002728CD" w:rsidRDefault="002728CD" w:rsidP="002728CD">
            <w:pPr>
              <w:rPr>
                <w:rFonts w:cs="Arial"/>
                <w:sz w:val="20"/>
                <w:szCs w:val="20"/>
              </w:rPr>
            </w:pPr>
          </w:p>
          <w:p w:rsidR="002728CD" w:rsidRDefault="002728CD" w:rsidP="002728CD">
            <w:pPr>
              <w:rPr>
                <w:rFonts w:cs="Arial"/>
                <w:b/>
                <w:sz w:val="20"/>
                <w:szCs w:val="20"/>
              </w:rPr>
            </w:pPr>
          </w:p>
        </w:tc>
      </w:tr>
      <w:tr w:rsidR="002728CD" w:rsidRPr="00C03683" w:rsidTr="00A036AB">
        <w:trPr>
          <w:cantSplit/>
          <w:tblHeader/>
        </w:trPr>
        <w:tc>
          <w:tcPr>
            <w:tcW w:w="2122" w:type="dxa"/>
          </w:tcPr>
          <w:p w:rsidR="00F75103" w:rsidRDefault="00A036AB" w:rsidP="002728CD">
            <w:pPr>
              <w:rPr>
                <w:rFonts w:cs="Arial"/>
                <w:b/>
                <w:sz w:val="20"/>
                <w:szCs w:val="20"/>
              </w:rPr>
            </w:pPr>
            <w:r>
              <w:rPr>
                <w:rFonts w:cs="Arial"/>
                <w:b/>
                <w:sz w:val="20"/>
                <w:szCs w:val="20"/>
              </w:rPr>
              <w:t>PROCESS</w:t>
            </w:r>
          </w:p>
          <w:p w:rsidR="002728CD" w:rsidRDefault="002728CD" w:rsidP="002728CD">
            <w:pPr>
              <w:rPr>
                <w:rFonts w:cs="Arial"/>
                <w:b/>
                <w:sz w:val="20"/>
                <w:szCs w:val="20"/>
              </w:rPr>
            </w:pPr>
            <w:r>
              <w:rPr>
                <w:rFonts w:cs="Arial"/>
                <w:b/>
                <w:sz w:val="20"/>
                <w:szCs w:val="20"/>
              </w:rPr>
              <w:t>Academic Support Group</w:t>
            </w:r>
          </w:p>
          <w:p w:rsidR="002728CD" w:rsidRDefault="002728CD" w:rsidP="002728CD">
            <w:pPr>
              <w:rPr>
                <w:rFonts w:cs="Arial"/>
                <w:b/>
                <w:sz w:val="20"/>
                <w:szCs w:val="20"/>
              </w:rPr>
            </w:pPr>
          </w:p>
          <w:p w:rsidR="002728CD" w:rsidRDefault="002728CD" w:rsidP="002728CD">
            <w:pPr>
              <w:rPr>
                <w:rFonts w:cs="Arial"/>
                <w:b/>
                <w:sz w:val="20"/>
                <w:szCs w:val="20"/>
              </w:rPr>
            </w:pPr>
          </w:p>
          <w:p w:rsidR="002728CD" w:rsidRPr="00C03683" w:rsidRDefault="002728CD" w:rsidP="002728CD">
            <w:pPr>
              <w:rPr>
                <w:rFonts w:cs="Arial"/>
                <w:b/>
                <w:sz w:val="20"/>
                <w:szCs w:val="20"/>
              </w:rPr>
            </w:pPr>
          </w:p>
        </w:tc>
        <w:tc>
          <w:tcPr>
            <w:tcW w:w="2410" w:type="dxa"/>
          </w:tcPr>
          <w:p w:rsidR="00F75103" w:rsidRPr="00F75103" w:rsidRDefault="00A036AB" w:rsidP="002728CD">
            <w:pPr>
              <w:rPr>
                <w:rFonts w:cs="Arial"/>
                <w:b/>
                <w:bCs/>
                <w:sz w:val="20"/>
                <w:szCs w:val="20"/>
              </w:rPr>
            </w:pPr>
            <w:r w:rsidRPr="00F75103">
              <w:rPr>
                <w:rFonts w:cs="Arial"/>
                <w:b/>
                <w:bCs/>
                <w:sz w:val="20"/>
                <w:szCs w:val="20"/>
              </w:rPr>
              <w:t>WORK REQUIRED</w:t>
            </w:r>
          </w:p>
          <w:p w:rsidR="002728CD" w:rsidRDefault="002728CD" w:rsidP="002728CD">
            <w:pPr>
              <w:rPr>
                <w:rFonts w:cs="Arial"/>
                <w:sz w:val="20"/>
                <w:szCs w:val="20"/>
              </w:rPr>
            </w:pPr>
            <w:r>
              <w:rPr>
                <w:rFonts w:cs="Arial"/>
                <w:sz w:val="20"/>
                <w:szCs w:val="20"/>
              </w:rPr>
              <w:t>Academic liaison</w:t>
            </w:r>
          </w:p>
          <w:p w:rsidR="002728CD" w:rsidRDefault="002728CD" w:rsidP="002728CD">
            <w:pPr>
              <w:rPr>
                <w:rFonts w:cs="Arial"/>
                <w:sz w:val="20"/>
                <w:szCs w:val="20"/>
              </w:rPr>
            </w:pPr>
            <w:r>
              <w:rPr>
                <w:rFonts w:cs="Arial"/>
                <w:sz w:val="20"/>
                <w:szCs w:val="20"/>
              </w:rPr>
              <w:t xml:space="preserve">Information skills training </w:t>
            </w:r>
          </w:p>
          <w:p w:rsidR="002728CD" w:rsidRDefault="002728CD" w:rsidP="002728CD">
            <w:pPr>
              <w:rPr>
                <w:rFonts w:cs="Arial"/>
                <w:sz w:val="20"/>
                <w:szCs w:val="20"/>
              </w:rPr>
            </w:pPr>
            <w:r>
              <w:rPr>
                <w:rFonts w:cs="Arial"/>
                <w:sz w:val="20"/>
                <w:szCs w:val="20"/>
              </w:rPr>
              <w:t xml:space="preserve">Collection Management and Development </w:t>
            </w:r>
          </w:p>
          <w:p w:rsidR="00F75103" w:rsidRDefault="00F75103" w:rsidP="002728CD">
            <w:pPr>
              <w:rPr>
                <w:rFonts w:cs="Arial"/>
                <w:sz w:val="20"/>
                <w:szCs w:val="20"/>
              </w:rPr>
            </w:pPr>
          </w:p>
          <w:p w:rsidR="002728CD" w:rsidRDefault="00DA4DDC" w:rsidP="002728CD">
            <w:pPr>
              <w:rPr>
                <w:rFonts w:cs="Arial"/>
                <w:sz w:val="20"/>
                <w:szCs w:val="20"/>
              </w:rPr>
            </w:pPr>
            <w:r>
              <w:rPr>
                <w:rFonts w:cs="Arial"/>
                <w:sz w:val="20"/>
                <w:szCs w:val="20"/>
              </w:rPr>
              <w:t>E-</w:t>
            </w:r>
            <w:r w:rsidR="002728CD">
              <w:rPr>
                <w:rFonts w:cs="Arial"/>
                <w:sz w:val="20"/>
                <w:szCs w:val="20"/>
              </w:rPr>
              <w:t xml:space="preserve">resource content  (e books, e journals and databases) - overlap and licences </w:t>
            </w:r>
          </w:p>
          <w:p w:rsidR="002728CD" w:rsidRPr="00B9769B" w:rsidRDefault="002728CD" w:rsidP="002728CD">
            <w:pPr>
              <w:rPr>
                <w:rFonts w:cs="Arial"/>
                <w:sz w:val="20"/>
                <w:szCs w:val="20"/>
                <w:lang w:val="da-DK"/>
              </w:rPr>
            </w:pPr>
            <w:proofErr w:type="spellStart"/>
            <w:r w:rsidRPr="00B9769B">
              <w:rPr>
                <w:rFonts w:cs="Arial"/>
                <w:sz w:val="20"/>
                <w:szCs w:val="20"/>
                <w:lang w:val="da-DK"/>
              </w:rPr>
              <w:t>Periodicals</w:t>
            </w:r>
            <w:proofErr w:type="spellEnd"/>
            <w:r w:rsidRPr="00B9769B">
              <w:rPr>
                <w:rFonts w:cs="Arial"/>
                <w:sz w:val="20"/>
                <w:szCs w:val="20"/>
                <w:lang w:val="da-DK"/>
              </w:rPr>
              <w:t xml:space="preserve"> (overlap)</w:t>
            </w:r>
          </w:p>
          <w:p w:rsidR="002728CD" w:rsidRPr="00B9769B" w:rsidRDefault="002728CD" w:rsidP="002728CD">
            <w:pPr>
              <w:rPr>
                <w:rFonts w:cs="Arial"/>
                <w:sz w:val="20"/>
                <w:szCs w:val="20"/>
                <w:lang w:val="da-DK"/>
              </w:rPr>
            </w:pPr>
            <w:r w:rsidRPr="00B9769B">
              <w:rPr>
                <w:rFonts w:cs="Arial"/>
                <w:sz w:val="20"/>
                <w:szCs w:val="20"/>
                <w:lang w:val="da-DK"/>
              </w:rPr>
              <w:t>Stores</w:t>
            </w:r>
          </w:p>
          <w:p w:rsidR="002728CD" w:rsidRPr="00B9769B" w:rsidRDefault="002728CD" w:rsidP="002728CD">
            <w:pPr>
              <w:rPr>
                <w:rFonts w:cs="Arial"/>
                <w:sz w:val="20"/>
                <w:szCs w:val="20"/>
                <w:lang w:val="da-DK"/>
              </w:rPr>
            </w:pPr>
          </w:p>
          <w:p w:rsidR="002728CD" w:rsidRPr="00B9769B" w:rsidRDefault="002728CD" w:rsidP="002728CD">
            <w:pPr>
              <w:rPr>
                <w:rFonts w:cs="Arial"/>
                <w:sz w:val="20"/>
                <w:szCs w:val="20"/>
                <w:lang w:val="da-DK"/>
              </w:rPr>
            </w:pPr>
            <w:proofErr w:type="spellStart"/>
            <w:r w:rsidRPr="00B9769B">
              <w:rPr>
                <w:rFonts w:cs="Arial"/>
                <w:sz w:val="20"/>
                <w:szCs w:val="20"/>
                <w:lang w:val="da-DK"/>
              </w:rPr>
              <w:t>Digitisation</w:t>
            </w:r>
            <w:proofErr w:type="spellEnd"/>
            <w:r w:rsidRPr="00B9769B">
              <w:rPr>
                <w:rFonts w:cs="Arial"/>
                <w:sz w:val="20"/>
                <w:szCs w:val="20"/>
                <w:lang w:val="da-DK"/>
              </w:rPr>
              <w:t xml:space="preserve"> for VLE</w:t>
            </w:r>
          </w:p>
          <w:p w:rsidR="002728CD" w:rsidRDefault="002728CD" w:rsidP="002728CD">
            <w:pPr>
              <w:rPr>
                <w:rFonts w:cs="Arial"/>
                <w:sz w:val="20"/>
                <w:szCs w:val="20"/>
              </w:rPr>
            </w:pPr>
            <w:r>
              <w:rPr>
                <w:rFonts w:cs="Arial"/>
                <w:sz w:val="20"/>
                <w:szCs w:val="20"/>
              </w:rPr>
              <w:t xml:space="preserve">Guides </w:t>
            </w:r>
          </w:p>
          <w:p w:rsidR="002728CD" w:rsidRDefault="002728CD" w:rsidP="002728CD">
            <w:pPr>
              <w:rPr>
                <w:rFonts w:cs="Arial"/>
                <w:sz w:val="20"/>
                <w:szCs w:val="20"/>
              </w:rPr>
            </w:pPr>
          </w:p>
          <w:p w:rsidR="002728CD" w:rsidRDefault="002728CD" w:rsidP="00F70A08">
            <w:pPr>
              <w:rPr>
                <w:rFonts w:cs="Arial"/>
                <w:b/>
                <w:sz w:val="20"/>
                <w:szCs w:val="20"/>
              </w:rPr>
            </w:pPr>
          </w:p>
          <w:p w:rsidR="00F70A08" w:rsidRDefault="00F70A08" w:rsidP="00F70A08">
            <w:pPr>
              <w:rPr>
                <w:rFonts w:cs="Arial"/>
                <w:b/>
                <w:sz w:val="20"/>
                <w:szCs w:val="20"/>
              </w:rPr>
            </w:pPr>
          </w:p>
          <w:p w:rsidR="00F70A08" w:rsidRPr="00C03683" w:rsidRDefault="00F70A08" w:rsidP="00F70A08">
            <w:pPr>
              <w:rPr>
                <w:rFonts w:cs="Arial"/>
                <w:b/>
                <w:sz w:val="20"/>
                <w:szCs w:val="20"/>
              </w:rPr>
            </w:pPr>
          </w:p>
        </w:tc>
        <w:tc>
          <w:tcPr>
            <w:tcW w:w="2268" w:type="dxa"/>
          </w:tcPr>
          <w:p w:rsidR="00F75103" w:rsidRDefault="00A036AB" w:rsidP="002728CD">
            <w:pPr>
              <w:rPr>
                <w:rFonts w:cs="Arial"/>
                <w:b/>
                <w:sz w:val="20"/>
                <w:szCs w:val="20"/>
              </w:rPr>
            </w:pPr>
            <w:r>
              <w:rPr>
                <w:rFonts w:cs="Arial"/>
                <w:b/>
                <w:sz w:val="20"/>
                <w:szCs w:val="20"/>
              </w:rPr>
              <w:t>PERSON(S) RESPONSIBLE</w:t>
            </w:r>
          </w:p>
          <w:p w:rsidR="00311AFC" w:rsidRDefault="00311AFC" w:rsidP="00311AFC">
            <w:pPr>
              <w:pStyle w:val="NoSpacing"/>
              <w:rPr>
                <w:sz w:val="20"/>
                <w:szCs w:val="20"/>
              </w:rPr>
            </w:pPr>
            <w:r>
              <w:rPr>
                <w:sz w:val="20"/>
                <w:szCs w:val="20"/>
              </w:rPr>
              <w:t>Martin Moyle</w:t>
            </w:r>
          </w:p>
          <w:p w:rsidR="005D6018" w:rsidRPr="00EB3F2F" w:rsidRDefault="005D6018" w:rsidP="00311AFC">
            <w:pPr>
              <w:pStyle w:val="NoSpacing"/>
              <w:rPr>
                <w:sz w:val="20"/>
                <w:szCs w:val="20"/>
              </w:rPr>
            </w:pPr>
          </w:p>
          <w:p w:rsidR="00311AFC" w:rsidRDefault="00311AFC" w:rsidP="00311AFC">
            <w:pPr>
              <w:pStyle w:val="NoSpacing"/>
              <w:rPr>
                <w:sz w:val="20"/>
                <w:szCs w:val="20"/>
              </w:rPr>
            </w:pPr>
            <w:proofErr w:type="spellStart"/>
            <w:r w:rsidRPr="00EB3F2F">
              <w:rPr>
                <w:sz w:val="20"/>
                <w:szCs w:val="20"/>
              </w:rPr>
              <w:t>Rozz</w:t>
            </w:r>
            <w:proofErr w:type="spellEnd"/>
            <w:r w:rsidRPr="00EB3F2F">
              <w:rPr>
                <w:sz w:val="20"/>
                <w:szCs w:val="20"/>
              </w:rPr>
              <w:t xml:space="preserve"> Evans</w:t>
            </w:r>
          </w:p>
          <w:p w:rsidR="005D6018" w:rsidRDefault="005D6018" w:rsidP="00311AFC">
            <w:pPr>
              <w:pStyle w:val="NoSpacing"/>
              <w:rPr>
                <w:sz w:val="20"/>
                <w:szCs w:val="20"/>
              </w:rPr>
            </w:pPr>
          </w:p>
          <w:p w:rsidR="00311AFC" w:rsidRDefault="00311AFC" w:rsidP="00311AFC">
            <w:pPr>
              <w:pStyle w:val="NoSpacing"/>
              <w:rPr>
                <w:sz w:val="20"/>
                <w:szCs w:val="20"/>
              </w:rPr>
            </w:pPr>
            <w:r>
              <w:rPr>
                <w:sz w:val="20"/>
                <w:szCs w:val="20"/>
              </w:rPr>
              <w:t>Betsy Anagnostelis</w:t>
            </w:r>
          </w:p>
          <w:p w:rsidR="005D6018" w:rsidRDefault="005D6018" w:rsidP="00311AFC">
            <w:pPr>
              <w:pStyle w:val="NoSpacing"/>
              <w:rPr>
                <w:sz w:val="20"/>
                <w:szCs w:val="20"/>
              </w:rPr>
            </w:pPr>
          </w:p>
          <w:p w:rsidR="00311AFC" w:rsidRDefault="00311AFC" w:rsidP="00311AFC">
            <w:pPr>
              <w:pStyle w:val="NoSpacing"/>
              <w:rPr>
                <w:sz w:val="20"/>
                <w:szCs w:val="20"/>
              </w:rPr>
            </w:pPr>
            <w:r>
              <w:rPr>
                <w:sz w:val="20"/>
                <w:szCs w:val="20"/>
              </w:rPr>
              <w:t>June Hedges</w:t>
            </w:r>
          </w:p>
          <w:p w:rsidR="002654B0" w:rsidRDefault="002654B0" w:rsidP="00311AFC">
            <w:pPr>
              <w:pStyle w:val="NoSpacing"/>
              <w:rPr>
                <w:sz w:val="20"/>
                <w:szCs w:val="20"/>
              </w:rPr>
            </w:pPr>
          </w:p>
          <w:p w:rsidR="002654B0" w:rsidRDefault="002654B0" w:rsidP="00311AFC">
            <w:pPr>
              <w:pStyle w:val="NoSpacing"/>
              <w:rPr>
                <w:sz w:val="20"/>
                <w:szCs w:val="20"/>
              </w:rPr>
            </w:pPr>
            <w:r>
              <w:rPr>
                <w:sz w:val="20"/>
                <w:szCs w:val="20"/>
              </w:rPr>
              <w:t>Hazel Ingrey</w:t>
            </w:r>
          </w:p>
          <w:p w:rsidR="007A0EBE" w:rsidRDefault="007A0EBE" w:rsidP="00311AFC">
            <w:pPr>
              <w:pStyle w:val="NoSpacing"/>
              <w:rPr>
                <w:sz w:val="20"/>
                <w:szCs w:val="20"/>
              </w:rPr>
            </w:pPr>
          </w:p>
          <w:p w:rsidR="007A0EBE" w:rsidRDefault="007A0EBE" w:rsidP="00311AFC">
            <w:pPr>
              <w:pStyle w:val="NoSpacing"/>
              <w:rPr>
                <w:sz w:val="20"/>
                <w:szCs w:val="20"/>
              </w:rPr>
            </w:pPr>
            <w:r>
              <w:rPr>
                <w:sz w:val="20"/>
                <w:szCs w:val="20"/>
              </w:rPr>
              <w:t>Rebecca Webster</w:t>
            </w:r>
          </w:p>
          <w:p w:rsidR="007A0EBE" w:rsidRDefault="007A0EBE" w:rsidP="00311AFC">
            <w:pPr>
              <w:pStyle w:val="NoSpacing"/>
              <w:rPr>
                <w:sz w:val="20"/>
                <w:szCs w:val="20"/>
              </w:rPr>
            </w:pPr>
          </w:p>
          <w:p w:rsidR="007A0EBE" w:rsidRDefault="007A0EBE" w:rsidP="007A0EBE">
            <w:pPr>
              <w:pStyle w:val="NoSpacing"/>
              <w:rPr>
                <w:sz w:val="20"/>
                <w:szCs w:val="20"/>
              </w:rPr>
            </w:pPr>
            <w:r w:rsidRPr="007A0EBE">
              <w:rPr>
                <w:sz w:val="20"/>
                <w:szCs w:val="20"/>
              </w:rPr>
              <w:t xml:space="preserve">Frances </w:t>
            </w:r>
            <w:proofErr w:type="spellStart"/>
            <w:r w:rsidRPr="007A0EBE">
              <w:rPr>
                <w:sz w:val="20"/>
                <w:szCs w:val="20"/>
              </w:rPr>
              <w:t>Shipsey</w:t>
            </w:r>
            <w:proofErr w:type="spellEnd"/>
            <w:r w:rsidRPr="007A0EBE">
              <w:rPr>
                <w:sz w:val="20"/>
                <w:szCs w:val="20"/>
              </w:rPr>
              <w:t xml:space="preserve"> </w:t>
            </w:r>
          </w:p>
          <w:p w:rsidR="007A0EBE" w:rsidRDefault="007A0EBE" w:rsidP="007A0EBE">
            <w:pPr>
              <w:pStyle w:val="NoSpacing"/>
              <w:rPr>
                <w:sz w:val="20"/>
                <w:szCs w:val="20"/>
              </w:rPr>
            </w:pPr>
          </w:p>
          <w:p w:rsidR="007A0EBE" w:rsidRDefault="007A0EBE" w:rsidP="007A0EBE">
            <w:pPr>
              <w:pStyle w:val="NoSpacing"/>
              <w:rPr>
                <w:sz w:val="20"/>
                <w:szCs w:val="20"/>
              </w:rPr>
            </w:pPr>
            <w:proofErr w:type="spellStart"/>
            <w:r w:rsidRPr="007A0EBE">
              <w:rPr>
                <w:sz w:val="20"/>
                <w:szCs w:val="20"/>
              </w:rPr>
              <w:t>Nazlin</w:t>
            </w:r>
            <w:proofErr w:type="spellEnd"/>
            <w:r w:rsidRPr="007A0EBE">
              <w:rPr>
                <w:sz w:val="20"/>
                <w:szCs w:val="20"/>
              </w:rPr>
              <w:t xml:space="preserve"> </w:t>
            </w:r>
            <w:proofErr w:type="spellStart"/>
            <w:r w:rsidRPr="007A0EBE">
              <w:rPr>
                <w:sz w:val="20"/>
                <w:szCs w:val="20"/>
              </w:rPr>
              <w:t>Bhimani</w:t>
            </w:r>
            <w:proofErr w:type="spellEnd"/>
            <w:r w:rsidRPr="007A0EBE">
              <w:rPr>
                <w:sz w:val="20"/>
                <w:szCs w:val="20"/>
              </w:rPr>
              <w:t xml:space="preserve"> </w:t>
            </w:r>
          </w:p>
          <w:p w:rsidR="007A0EBE" w:rsidRDefault="007A0EBE" w:rsidP="007A0EBE">
            <w:pPr>
              <w:pStyle w:val="NoSpacing"/>
              <w:rPr>
                <w:sz w:val="20"/>
                <w:szCs w:val="20"/>
              </w:rPr>
            </w:pPr>
          </w:p>
          <w:p w:rsidR="007A0EBE" w:rsidRPr="005E1E5A" w:rsidRDefault="007A0EBE" w:rsidP="007A0EBE">
            <w:pPr>
              <w:pStyle w:val="NoSpacing"/>
              <w:rPr>
                <w:sz w:val="20"/>
                <w:szCs w:val="20"/>
                <w:lang w:val="sv-SE"/>
              </w:rPr>
            </w:pPr>
            <w:r w:rsidRPr="005E1E5A">
              <w:rPr>
                <w:sz w:val="20"/>
                <w:szCs w:val="20"/>
                <w:lang w:val="sv-SE"/>
              </w:rPr>
              <w:t xml:space="preserve">Barbara Sakarya </w:t>
            </w:r>
          </w:p>
          <w:p w:rsidR="007A0EBE" w:rsidRPr="005E1E5A" w:rsidRDefault="007A0EBE" w:rsidP="007A0EBE">
            <w:pPr>
              <w:pStyle w:val="NoSpacing"/>
              <w:rPr>
                <w:sz w:val="20"/>
                <w:szCs w:val="20"/>
                <w:lang w:val="sv-SE"/>
              </w:rPr>
            </w:pPr>
          </w:p>
          <w:p w:rsidR="007A0EBE" w:rsidRPr="005E1E5A" w:rsidRDefault="007A0EBE" w:rsidP="007A0EBE">
            <w:pPr>
              <w:pStyle w:val="NoSpacing"/>
              <w:rPr>
                <w:sz w:val="20"/>
                <w:szCs w:val="20"/>
                <w:lang w:val="sv-SE"/>
              </w:rPr>
            </w:pPr>
            <w:r w:rsidRPr="005E1E5A">
              <w:rPr>
                <w:sz w:val="20"/>
                <w:szCs w:val="20"/>
                <w:lang w:val="sv-SE"/>
              </w:rPr>
              <w:t xml:space="preserve">Emma Allison </w:t>
            </w:r>
          </w:p>
          <w:p w:rsidR="007A0EBE" w:rsidRPr="005E1E5A" w:rsidRDefault="007A0EBE" w:rsidP="007A0EBE">
            <w:pPr>
              <w:pStyle w:val="NoSpacing"/>
              <w:rPr>
                <w:sz w:val="20"/>
                <w:szCs w:val="20"/>
                <w:lang w:val="sv-SE"/>
              </w:rPr>
            </w:pPr>
          </w:p>
          <w:p w:rsidR="007A0EBE" w:rsidRPr="005E1E5A" w:rsidRDefault="007A0EBE" w:rsidP="007A0EBE">
            <w:pPr>
              <w:pStyle w:val="NoSpacing"/>
              <w:rPr>
                <w:sz w:val="20"/>
                <w:szCs w:val="20"/>
                <w:lang w:val="sv-SE"/>
              </w:rPr>
            </w:pPr>
            <w:r w:rsidRPr="005E1E5A">
              <w:rPr>
                <w:sz w:val="20"/>
                <w:szCs w:val="20"/>
                <w:lang w:val="sv-SE"/>
              </w:rPr>
              <w:t xml:space="preserve">Andrew Welshman     </w:t>
            </w:r>
          </w:p>
          <w:p w:rsidR="002728CD" w:rsidRPr="005E1E5A" w:rsidRDefault="002728CD" w:rsidP="00EB3F2F">
            <w:pPr>
              <w:pStyle w:val="NoSpacing"/>
              <w:rPr>
                <w:lang w:val="sv-SE"/>
              </w:rPr>
            </w:pPr>
          </w:p>
        </w:tc>
        <w:tc>
          <w:tcPr>
            <w:tcW w:w="2126" w:type="dxa"/>
          </w:tcPr>
          <w:p w:rsidR="002728CD" w:rsidRDefault="00A036AB" w:rsidP="00EB3F2F">
            <w:pPr>
              <w:rPr>
                <w:rFonts w:cs="Arial"/>
                <w:b/>
                <w:sz w:val="20"/>
                <w:szCs w:val="20"/>
              </w:rPr>
            </w:pPr>
            <w:r>
              <w:rPr>
                <w:rFonts w:cs="Arial"/>
                <w:b/>
                <w:sz w:val="20"/>
                <w:szCs w:val="20"/>
              </w:rPr>
              <w:t xml:space="preserve">TIMESCALE </w:t>
            </w:r>
          </w:p>
          <w:p w:rsidR="00F70A08" w:rsidRPr="00C84812" w:rsidRDefault="00F70A08" w:rsidP="00F70A08">
            <w:pPr>
              <w:rPr>
                <w:rFonts w:cs="Arial"/>
                <w:b/>
                <w:sz w:val="20"/>
                <w:szCs w:val="20"/>
              </w:rPr>
            </w:pPr>
            <w:r w:rsidRPr="00C84812">
              <w:rPr>
                <w:rFonts w:cs="Arial"/>
                <w:sz w:val="20"/>
                <w:szCs w:val="20"/>
              </w:rPr>
              <w:t xml:space="preserve">Complete by end of Year 1 with report including plans for </w:t>
            </w:r>
            <w:r>
              <w:rPr>
                <w:rFonts w:cs="Arial"/>
                <w:sz w:val="20"/>
                <w:szCs w:val="20"/>
              </w:rPr>
              <w:t xml:space="preserve">any </w:t>
            </w:r>
            <w:r w:rsidRPr="00C84812">
              <w:rPr>
                <w:rFonts w:cs="Arial"/>
                <w:sz w:val="20"/>
                <w:szCs w:val="20"/>
              </w:rPr>
              <w:t>future work</w:t>
            </w:r>
          </w:p>
          <w:p w:rsidR="00F70A08" w:rsidRPr="00C03683" w:rsidRDefault="00F70A08" w:rsidP="00EB3F2F">
            <w:pPr>
              <w:rPr>
                <w:rFonts w:cs="Arial"/>
                <w:b/>
                <w:sz w:val="20"/>
                <w:szCs w:val="20"/>
              </w:rPr>
            </w:pPr>
          </w:p>
        </w:tc>
        <w:tc>
          <w:tcPr>
            <w:tcW w:w="2126" w:type="dxa"/>
          </w:tcPr>
          <w:p w:rsidR="002728CD" w:rsidRDefault="00A036AB" w:rsidP="002728CD">
            <w:pPr>
              <w:rPr>
                <w:rFonts w:cs="Arial"/>
                <w:b/>
                <w:sz w:val="20"/>
                <w:szCs w:val="20"/>
              </w:rPr>
            </w:pPr>
            <w:r>
              <w:rPr>
                <w:rFonts w:cs="Arial"/>
                <w:b/>
                <w:sz w:val="20"/>
                <w:szCs w:val="20"/>
              </w:rPr>
              <w:t>KEY DEPENDENCIES</w:t>
            </w:r>
          </w:p>
          <w:p w:rsidR="00EB3F2F" w:rsidRDefault="00EB3F2F" w:rsidP="002728CD">
            <w:pPr>
              <w:rPr>
                <w:rFonts w:cs="Arial"/>
                <w:bCs/>
                <w:sz w:val="20"/>
                <w:szCs w:val="20"/>
              </w:rPr>
            </w:pPr>
          </w:p>
          <w:p w:rsidR="00EB3F2F" w:rsidRDefault="00EB3F2F" w:rsidP="002728CD">
            <w:pPr>
              <w:rPr>
                <w:rFonts w:cs="Arial"/>
                <w:bCs/>
                <w:sz w:val="20"/>
                <w:szCs w:val="20"/>
              </w:rPr>
            </w:pPr>
          </w:p>
          <w:p w:rsidR="002728CD" w:rsidRPr="00F75103" w:rsidRDefault="00F75103" w:rsidP="002728CD">
            <w:pPr>
              <w:rPr>
                <w:rFonts w:cs="Arial"/>
                <w:bCs/>
                <w:sz w:val="20"/>
                <w:szCs w:val="20"/>
              </w:rPr>
            </w:pPr>
            <w:r>
              <w:rPr>
                <w:rFonts w:cs="Arial"/>
                <w:bCs/>
                <w:sz w:val="20"/>
                <w:szCs w:val="20"/>
              </w:rPr>
              <w:t>Licensing of e-resources being considered by separate working group</w:t>
            </w:r>
          </w:p>
          <w:p w:rsidR="00F75103" w:rsidRPr="00EB3F2F" w:rsidRDefault="00F75103" w:rsidP="00F75103">
            <w:pPr>
              <w:spacing w:after="0"/>
              <w:rPr>
                <w:rFonts w:cs="Arial"/>
                <w:bCs/>
                <w:sz w:val="10"/>
                <w:szCs w:val="20"/>
              </w:rPr>
            </w:pPr>
          </w:p>
          <w:p w:rsidR="002728CD" w:rsidRPr="00F75103" w:rsidRDefault="002728CD" w:rsidP="00F75103">
            <w:pPr>
              <w:spacing w:after="0"/>
              <w:rPr>
                <w:rFonts w:cs="Arial"/>
                <w:bCs/>
                <w:sz w:val="20"/>
                <w:szCs w:val="20"/>
              </w:rPr>
            </w:pPr>
            <w:r w:rsidRPr="00F75103">
              <w:rPr>
                <w:rFonts w:cs="Arial"/>
                <w:bCs/>
                <w:sz w:val="20"/>
                <w:szCs w:val="20"/>
              </w:rPr>
              <w:t>Ditto</w:t>
            </w:r>
          </w:p>
          <w:p w:rsidR="00F75103" w:rsidRDefault="00F75103" w:rsidP="002728CD">
            <w:pPr>
              <w:rPr>
                <w:rFonts w:cs="Arial"/>
                <w:b/>
                <w:sz w:val="20"/>
                <w:szCs w:val="20"/>
              </w:rPr>
            </w:pPr>
          </w:p>
          <w:p w:rsidR="00F75103" w:rsidRDefault="00F75103" w:rsidP="002728CD">
            <w:pPr>
              <w:rPr>
                <w:rFonts w:cs="Arial"/>
                <w:b/>
                <w:sz w:val="20"/>
                <w:szCs w:val="20"/>
              </w:rPr>
            </w:pPr>
          </w:p>
          <w:p w:rsidR="00F75103" w:rsidRPr="00665FE9" w:rsidRDefault="00F75103" w:rsidP="002728CD">
            <w:pPr>
              <w:rPr>
                <w:rFonts w:cs="Arial"/>
                <w:b/>
                <w:sz w:val="24"/>
                <w:szCs w:val="20"/>
              </w:rPr>
            </w:pPr>
          </w:p>
          <w:p w:rsidR="002728CD" w:rsidRPr="00F75103" w:rsidRDefault="002728CD" w:rsidP="002728CD">
            <w:pPr>
              <w:rPr>
                <w:rFonts w:cs="Arial"/>
                <w:bCs/>
                <w:sz w:val="20"/>
                <w:szCs w:val="20"/>
              </w:rPr>
            </w:pPr>
            <w:r w:rsidRPr="00F75103">
              <w:rPr>
                <w:rFonts w:cs="Arial"/>
                <w:bCs/>
                <w:sz w:val="20"/>
                <w:szCs w:val="20"/>
              </w:rPr>
              <w:t>Need to include Reader Services for UCL’s Stores Service</w:t>
            </w:r>
          </w:p>
          <w:p w:rsidR="00F75103" w:rsidRPr="00665FE9" w:rsidRDefault="00F75103" w:rsidP="002728CD">
            <w:pPr>
              <w:rPr>
                <w:rFonts w:cs="Arial"/>
                <w:b/>
                <w:sz w:val="12"/>
                <w:szCs w:val="20"/>
              </w:rPr>
            </w:pPr>
          </w:p>
          <w:p w:rsidR="002728CD" w:rsidRDefault="00F75103" w:rsidP="002728CD">
            <w:pPr>
              <w:rPr>
                <w:rFonts w:cs="Arial"/>
                <w:bCs/>
                <w:sz w:val="20"/>
                <w:szCs w:val="20"/>
              </w:rPr>
            </w:pPr>
            <w:r>
              <w:rPr>
                <w:rFonts w:cs="Arial"/>
                <w:bCs/>
                <w:sz w:val="20"/>
                <w:szCs w:val="20"/>
              </w:rPr>
              <w:t>Reader Services</w:t>
            </w:r>
            <w:r w:rsidR="002728CD" w:rsidRPr="00F75103">
              <w:rPr>
                <w:rFonts w:cs="Arial"/>
                <w:bCs/>
                <w:sz w:val="20"/>
                <w:szCs w:val="20"/>
              </w:rPr>
              <w:t xml:space="preserve"> in UCL would need to be included in discussions</w:t>
            </w:r>
            <w:r w:rsidR="00DA4DDC">
              <w:rPr>
                <w:rFonts w:cs="Arial"/>
                <w:bCs/>
                <w:sz w:val="20"/>
                <w:szCs w:val="20"/>
              </w:rPr>
              <w:t xml:space="preserve"> over Guides</w:t>
            </w:r>
          </w:p>
          <w:p w:rsidR="00F70A08" w:rsidRDefault="00F70A08" w:rsidP="002728CD">
            <w:pPr>
              <w:rPr>
                <w:rFonts w:cs="Arial"/>
                <w:bCs/>
                <w:sz w:val="20"/>
                <w:szCs w:val="20"/>
              </w:rPr>
            </w:pPr>
          </w:p>
          <w:p w:rsidR="00F70A08" w:rsidRDefault="00F70A08" w:rsidP="002728CD">
            <w:pPr>
              <w:rPr>
                <w:rFonts w:cs="Arial"/>
                <w:bCs/>
                <w:sz w:val="20"/>
                <w:szCs w:val="20"/>
              </w:rPr>
            </w:pPr>
          </w:p>
          <w:p w:rsidR="00F70A08" w:rsidRDefault="00F70A08" w:rsidP="002728CD">
            <w:pPr>
              <w:rPr>
                <w:rFonts w:cs="Arial"/>
                <w:bCs/>
                <w:sz w:val="20"/>
                <w:szCs w:val="20"/>
              </w:rPr>
            </w:pPr>
          </w:p>
          <w:p w:rsidR="00665FE9" w:rsidRDefault="00665FE9" w:rsidP="002728CD">
            <w:pPr>
              <w:rPr>
                <w:rFonts w:cs="Arial"/>
                <w:bCs/>
                <w:sz w:val="20"/>
                <w:szCs w:val="20"/>
              </w:rPr>
            </w:pPr>
          </w:p>
          <w:p w:rsidR="00665FE9" w:rsidRDefault="00665FE9" w:rsidP="002728CD">
            <w:pPr>
              <w:rPr>
                <w:rFonts w:cs="Arial"/>
                <w:bCs/>
                <w:sz w:val="20"/>
                <w:szCs w:val="20"/>
              </w:rPr>
            </w:pPr>
          </w:p>
          <w:p w:rsidR="00573466" w:rsidRPr="00F75103" w:rsidRDefault="00573466" w:rsidP="002728CD">
            <w:pPr>
              <w:rPr>
                <w:rFonts w:cs="Arial"/>
                <w:bCs/>
                <w:sz w:val="20"/>
                <w:szCs w:val="20"/>
              </w:rPr>
            </w:pPr>
          </w:p>
        </w:tc>
        <w:tc>
          <w:tcPr>
            <w:tcW w:w="1843" w:type="dxa"/>
          </w:tcPr>
          <w:p w:rsidR="002728CD" w:rsidRPr="00C03683" w:rsidRDefault="00A036AB" w:rsidP="002728CD">
            <w:pPr>
              <w:rPr>
                <w:rFonts w:cs="Arial"/>
                <w:b/>
                <w:sz w:val="20"/>
                <w:szCs w:val="20"/>
              </w:rPr>
            </w:pPr>
            <w:r>
              <w:rPr>
                <w:rFonts w:cs="Arial"/>
                <w:b/>
                <w:sz w:val="20"/>
                <w:szCs w:val="20"/>
              </w:rPr>
              <w:t>PROGRESS</w:t>
            </w:r>
          </w:p>
        </w:tc>
      </w:tr>
      <w:tr w:rsidR="002728CD" w:rsidRPr="00C03683" w:rsidTr="00A036AB">
        <w:trPr>
          <w:cantSplit/>
          <w:tblHeader/>
        </w:trPr>
        <w:tc>
          <w:tcPr>
            <w:tcW w:w="2122" w:type="dxa"/>
          </w:tcPr>
          <w:p w:rsidR="002728CD" w:rsidRDefault="00A036AB" w:rsidP="002728CD">
            <w:pPr>
              <w:rPr>
                <w:rFonts w:cs="Arial"/>
                <w:b/>
                <w:sz w:val="20"/>
                <w:szCs w:val="20"/>
              </w:rPr>
            </w:pPr>
            <w:r>
              <w:rPr>
                <w:rFonts w:cs="Arial"/>
                <w:b/>
                <w:sz w:val="20"/>
                <w:szCs w:val="20"/>
              </w:rPr>
              <w:t>PROCESS</w:t>
            </w:r>
          </w:p>
          <w:p w:rsidR="002728CD" w:rsidRPr="00C03683" w:rsidRDefault="002728CD" w:rsidP="00DA4DDC">
            <w:pPr>
              <w:rPr>
                <w:rFonts w:cs="Arial"/>
                <w:b/>
                <w:sz w:val="20"/>
                <w:szCs w:val="20"/>
              </w:rPr>
            </w:pPr>
            <w:r>
              <w:rPr>
                <w:rFonts w:cs="Arial"/>
                <w:b/>
                <w:sz w:val="20"/>
                <w:szCs w:val="20"/>
              </w:rPr>
              <w:t xml:space="preserve">Archives, Special Collections and Records Group </w:t>
            </w:r>
          </w:p>
        </w:tc>
        <w:tc>
          <w:tcPr>
            <w:tcW w:w="2410" w:type="dxa"/>
          </w:tcPr>
          <w:p w:rsidR="00F75103" w:rsidRPr="00DA4DDC" w:rsidRDefault="00A036AB" w:rsidP="002728CD">
            <w:pPr>
              <w:rPr>
                <w:rFonts w:cs="Arial"/>
                <w:b/>
                <w:bCs/>
                <w:sz w:val="20"/>
                <w:szCs w:val="20"/>
              </w:rPr>
            </w:pPr>
            <w:r w:rsidRPr="00DA4DDC">
              <w:rPr>
                <w:rFonts w:cs="Arial"/>
                <w:b/>
                <w:bCs/>
                <w:sz w:val="20"/>
                <w:szCs w:val="20"/>
              </w:rPr>
              <w:t>WORK REQUIRED</w:t>
            </w:r>
          </w:p>
          <w:p w:rsidR="002728CD" w:rsidRDefault="002728CD" w:rsidP="002728CD">
            <w:pPr>
              <w:rPr>
                <w:rFonts w:cs="Arial"/>
                <w:sz w:val="20"/>
                <w:szCs w:val="20"/>
              </w:rPr>
            </w:pPr>
            <w:r>
              <w:rPr>
                <w:rFonts w:cs="Arial"/>
                <w:sz w:val="20"/>
                <w:szCs w:val="20"/>
              </w:rPr>
              <w:t xml:space="preserve">Archives </w:t>
            </w:r>
          </w:p>
          <w:p w:rsidR="002728CD" w:rsidRDefault="002728CD" w:rsidP="002728CD">
            <w:pPr>
              <w:rPr>
                <w:rFonts w:cs="Arial"/>
                <w:sz w:val="20"/>
                <w:szCs w:val="20"/>
              </w:rPr>
            </w:pPr>
            <w:r>
              <w:rPr>
                <w:rFonts w:cs="Arial"/>
                <w:sz w:val="20"/>
                <w:szCs w:val="20"/>
              </w:rPr>
              <w:t>Special Collections</w:t>
            </w:r>
          </w:p>
          <w:p w:rsidR="002728CD" w:rsidRDefault="002728CD" w:rsidP="002728CD">
            <w:pPr>
              <w:rPr>
                <w:rFonts w:cs="Arial"/>
                <w:sz w:val="20"/>
                <w:szCs w:val="20"/>
              </w:rPr>
            </w:pPr>
            <w:r>
              <w:rPr>
                <w:rFonts w:cs="Arial"/>
                <w:sz w:val="20"/>
                <w:szCs w:val="20"/>
              </w:rPr>
              <w:t>Records and records management</w:t>
            </w:r>
          </w:p>
          <w:p w:rsidR="002728CD" w:rsidRDefault="002728CD" w:rsidP="002728CD">
            <w:pPr>
              <w:rPr>
                <w:rFonts w:cs="Arial"/>
                <w:sz w:val="20"/>
                <w:szCs w:val="20"/>
              </w:rPr>
            </w:pPr>
            <w:r>
              <w:rPr>
                <w:rFonts w:cs="Arial"/>
                <w:sz w:val="20"/>
                <w:szCs w:val="20"/>
              </w:rPr>
              <w:t>Depositors, donors and ownership</w:t>
            </w:r>
          </w:p>
          <w:p w:rsidR="002728CD" w:rsidRDefault="002728CD" w:rsidP="002728CD">
            <w:pPr>
              <w:rPr>
                <w:rFonts w:cs="Arial"/>
                <w:sz w:val="20"/>
                <w:szCs w:val="20"/>
              </w:rPr>
            </w:pPr>
            <w:r>
              <w:rPr>
                <w:rFonts w:cs="Arial"/>
                <w:sz w:val="20"/>
                <w:szCs w:val="20"/>
              </w:rPr>
              <w:t>Funders</w:t>
            </w:r>
          </w:p>
          <w:p w:rsidR="002728CD" w:rsidRDefault="002728CD" w:rsidP="002728CD">
            <w:pPr>
              <w:rPr>
                <w:rFonts w:cs="Arial"/>
                <w:sz w:val="20"/>
                <w:szCs w:val="20"/>
              </w:rPr>
            </w:pPr>
          </w:p>
          <w:p w:rsidR="002728CD" w:rsidRDefault="002728CD" w:rsidP="002728CD">
            <w:pPr>
              <w:rPr>
                <w:rFonts w:cs="Arial"/>
                <w:sz w:val="20"/>
                <w:szCs w:val="20"/>
              </w:rPr>
            </w:pPr>
            <w:r>
              <w:rPr>
                <w:rFonts w:cs="Arial"/>
                <w:sz w:val="20"/>
                <w:szCs w:val="20"/>
              </w:rPr>
              <w:t xml:space="preserve">Accreditation </w:t>
            </w:r>
          </w:p>
          <w:p w:rsidR="002728CD" w:rsidRDefault="002728CD" w:rsidP="002728CD">
            <w:pPr>
              <w:rPr>
                <w:rFonts w:cs="Arial"/>
                <w:sz w:val="20"/>
                <w:szCs w:val="20"/>
              </w:rPr>
            </w:pPr>
            <w:r>
              <w:rPr>
                <w:rFonts w:cs="Arial"/>
                <w:sz w:val="20"/>
                <w:szCs w:val="20"/>
              </w:rPr>
              <w:t xml:space="preserve">Digital archives </w:t>
            </w:r>
          </w:p>
          <w:p w:rsidR="002728CD" w:rsidRDefault="002728CD" w:rsidP="002728CD">
            <w:pPr>
              <w:rPr>
                <w:rFonts w:cs="Arial"/>
                <w:sz w:val="20"/>
                <w:szCs w:val="20"/>
              </w:rPr>
            </w:pPr>
            <w:r>
              <w:rPr>
                <w:rFonts w:cs="Arial"/>
                <w:sz w:val="20"/>
                <w:szCs w:val="20"/>
              </w:rPr>
              <w:t>Digital archive curation</w:t>
            </w:r>
          </w:p>
          <w:p w:rsidR="002728CD" w:rsidRDefault="002728CD" w:rsidP="002728CD">
            <w:pPr>
              <w:rPr>
                <w:rFonts w:cs="Arial"/>
                <w:sz w:val="20"/>
                <w:szCs w:val="20"/>
              </w:rPr>
            </w:pPr>
            <w:r>
              <w:rPr>
                <w:rFonts w:cs="Arial"/>
                <w:sz w:val="20"/>
                <w:szCs w:val="20"/>
              </w:rPr>
              <w:t>CALM/</w:t>
            </w:r>
            <w:proofErr w:type="spellStart"/>
            <w:r>
              <w:rPr>
                <w:rFonts w:cs="Arial"/>
                <w:sz w:val="20"/>
                <w:szCs w:val="20"/>
              </w:rPr>
              <w:t>Axiell</w:t>
            </w:r>
            <w:proofErr w:type="spellEnd"/>
          </w:p>
          <w:p w:rsidR="00DA4DDC" w:rsidRDefault="00DA4DDC" w:rsidP="002728CD">
            <w:pPr>
              <w:rPr>
                <w:rFonts w:cs="Arial"/>
                <w:sz w:val="20"/>
                <w:szCs w:val="20"/>
              </w:rPr>
            </w:pPr>
          </w:p>
          <w:p w:rsidR="002728CD" w:rsidRDefault="002728CD" w:rsidP="002728CD">
            <w:pPr>
              <w:rPr>
                <w:rFonts w:cs="Arial"/>
                <w:sz w:val="20"/>
                <w:szCs w:val="20"/>
              </w:rPr>
            </w:pPr>
            <w:r>
              <w:rPr>
                <w:rFonts w:cs="Arial"/>
                <w:sz w:val="20"/>
                <w:szCs w:val="20"/>
              </w:rPr>
              <w:t xml:space="preserve">Access and Reading Room </w:t>
            </w:r>
          </w:p>
          <w:p w:rsidR="002728CD" w:rsidRDefault="002728CD" w:rsidP="002728CD">
            <w:pPr>
              <w:rPr>
                <w:rFonts w:cs="Arial"/>
                <w:sz w:val="20"/>
                <w:szCs w:val="20"/>
              </w:rPr>
            </w:pPr>
            <w:r>
              <w:rPr>
                <w:rFonts w:cs="Arial"/>
                <w:sz w:val="20"/>
                <w:szCs w:val="20"/>
              </w:rPr>
              <w:t xml:space="preserve">Widening Participation </w:t>
            </w:r>
          </w:p>
          <w:p w:rsidR="002728CD" w:rsidRDefault="002728CD" w:rsidP="002728CD">
            <w:pPr>
              <w:rPr>
                <w:rFonts w:cs="Arial"/>
                <w:sz w:val="20"/>
                <w:szCs w:val="20"/>
              </w:rPr>
            </w:pPr>
            <w:r>
              <w:rPr>
                <w:rFonts w:cs="Arial"/>
                <w:sz w:val="20"/>
                <w:szCs w:val="20"/>
              </w:rPr>
              <w:t>Preservation and conservation</w:t>
            </w:r>
          </w:p>
          <w:p w:rsidR="00E36FD6" w:rsidRDefault="00E36FD6" w:rsidP="002728CD">
            <w:pPr>
              <w:rPr>
                <w:rFonts w:cs="Arial"/>
                <w:sz w:val="20"/>
                <w:szCs w:val="20"/>
              </w:rPr>
            </w:pPr>
          </w:p>
          <w:p w:rsidR="002728CD" w:rsidRDefault="002728CD" w:rsidP="002728CD">
            <w:pPr>
              <w:rPr>
                <w:rFonts w:cs="Arial"/>
                <w:sz w:val="20"/>
                <w:szCs w:val="20"/>
              </w:rPr>
            </w:pPr>
            <w:r>
              <w:rPr>
                <w:rFonts w:cs="Arial"/>
                <w:sz w:val="20"/>
                <w:szCs w:val="20"/>
              </w:rPr>
              <w:t xml:space="preserve">Archive Stores </w:t>
            </w:r>
          </w:p>
          <w:p w:rsidR="00E36FD6" w:rsidRDefault="00E36FD6" w:rsidP="002728CD">
            <w:pPr>
              <w:rPr>
                <w:rFonts w:cs="Arial"/>
                <w:sz w:val="20"/>
                <w:szCs w:val="20"/>
              </w:rPr>
            </w:pPr>
          </w:p>
          <w:p w:rsidR="002728CD" w:rsidRDefault="002728CD" w:rsidP="002728CD">
            <w:pPr>
              <w:rPr>
                <w:rFonts w:cs="Arial"/>
                <w:sz w:val="20"/>
                <w:szCs w:val="20"/>
              </w:rPr>
            </w:pPr>
            <w:r>
              <w:rPr>
                <w:rFonts w:cs="Arial"/>
                <w:sz w:val="20"/>
                <w:szCs w:val="20"/>
              </w:rPr>
              <w:t>Archives cataloguing</w:t>
            </w:r>
          </w:p>
          <w:p w:rsidR="002728CD" w:rsidRDefault="002728CD" w:rsidP="002728CD">
            <w:pPr>
              <w:rPr>
                <w:rFonts w:cs="Arial"/>
                <w:sz w:val="20"/>
                <w:szCs w:val="20"/>
              </w:rPr>
            </w:pPr>
            <w:r>
              <w:rPr>
                <w:rFonts w:cs="Arial"/>
                <w:sz w:val="20"/>
                <w:szCs w:val="20"/>
              </w:rPr>
              <w:t>Collection development</w:t>
            </w:r>
          </w:p>
          <w:p w:rsidR="002728CD" w:rsidRPr="00C03683" w:rsidRDefault="00F75103" w:rsidP="00DA4DDC">
            <w:pPr>
              <w:rPr>
                <w:rFonts w:cs="Arial"/>
                <w:b/>
                <w:sz w:val="20"/>
                <w:szCs w:val="20"/>
              </w:rPr>
            </w:pPr>
            <w:r>
              <w:rPr>
                <w:rFonts w:cs="Arial"/>
                <w:sz w:val="20"/>
                <w:szCs w:val="20"/>
              </w:rPr>
              <w:t>Collections on permanent loan</w:t>
            </w:r>
          </w:p>
        </w:tc>
        <w:tc>
          <w:tcPr>
            <w:tcW w:w="2268" w:type="dxa"/>
          </w:tcPr>
          <w:p w:rsidR="002728CD" w:rsidRDefault="00A036AB" w:rsidP="002728CD">
            <w:pPr>
              <w:rPr>
                <w:rFonts w:cs="Arial"/>
                <w:b/>
                <w:sz w:val="20"/>
                <w:szCs w:val="20"/>
              </w:rPr>
            </w:pPr>
            <w:r>
              <w:rPr>
                <w:rFonts w:cs="Arial"/>
                <w:b/>
                <w:sz w:val="20"/>
                <w:szCs w:val="20"/>
              </w:rPr>
              <w:t>PERSON(S) RESPONSIBLE</w:t>
            </w:r>
          </w:p>
          <w:p w:rsidR="005D6018" w:rsidRDefault="00311AFC" w:rsidP="00311AFC">
            <w:pPr>
              <w:spacing w:after="0"/>
              <w:rPr>
                <w:rFonts w:cs="Arial"/>
                <w:bCs/>
                <w:sz w:val="20"/>
                <w:szCs w:val="20"/>
              </w:rPr>
            </w:pPr>
            <w:r>
              <w:rPr>
                <w:rFonts w:cs="Arial"/>
                <w:bCs/>
                <w:sz w:val="20"/>
                <w:szCs w:val="20"/>
              </w:rPr>
              <w:t xml:space="preserve">Martin Moyle                             </w:t>
            </w:r>
            <w:r w:rsidRPr="00E36FD6">
              <w:rPr>
                <w:rFonts w:cs="Arial"/>
                <w:bCs/>
                <w:sz w:val="20"/>
                <w:szCs w:val="20"/>
              </w:rPr>
              <w:t xml:space="preserve"> </w:t>
            </w:r>
          </w:p>
          <w:p w:rsidR="005D6018" w:rsidRDefault="005D6018" w:rsidP="00311AFC">
            <w:pPr>
              <w:spacing w:after="0"/>
              <w:rPr>
                <w:rFonts w:cs="Arial"/>
                <w:bCs/>
                <w:sz w:val="20"/>
                <w:szCs w:val="20"/>
              </w:rPr>
            </w:pPr>
          </w:p>
          <w:p w:rsidR="005D6018" w:rsidRDefault="00311AFC" w:rsidP="00311AFC">
            <w:pPr>
              <w:spacing w:after="0"/>
              <w:rPr>
                <w:rFonts w:cs="Arial"/>
                <w:bCs/>
                <w:sz w:val="20"/>
                <w:szCs w:val="20"/>
              </w:rPr>
            </w:pPr>
            <w:proofErr w:type="spellStart"/>
            <w:r w:rsidRPr="00E36FD6">
              <w:rPr>
                <w:rFonts w:cs="Arial"/>
                <w:bCs/>
                <w:sz w:val="20"/>
                <w:szCs w:val="20"/>
              </w:rPr>
              <w:t>R</w:t>
            </w:r>
            <w:r>
              <w:rPr>
                <w:rFonts w:cs="Arial"/>
                <w:bCs/>
                <w:sz w:val="20"/>
                <w:szCs w:val="20"/>
              </w:rPr>
              <w:t>ozz</w:t>
            </w:r>
            <w:proofErr w:type="spellEnd"/>
            <w:r>
              <w:rPr>
                <w:rFonts w:cs="Arial"/>
                <w:bCs/>
                <w:sz w:val="20"/>
                <w:szCs w:val="20"/>
              </w:rPr>
              <w:t xml:space="preserve"> </w:t>
            </w:r>
            <w:r w:rsidRPr="00E36FD6">
              <w:rPr>
                <w:rFonts w:cs="Arial"/>
                <w:bCs/>
                <w:sz w:val="20"/>
                <w:szCs w:val="20"/>
              </w:rPr>
              <w:t>E</w:t>
            </w:r>
            <w:r>
              <w:rPr>
                <w:rFonts w:cs="Arial"/>
                <w:bCs/>
                <w:sz w:val="20"/>
                <w:szCs w:val="20"/>
              </w:rPr>
              <w:t xml:space="preserve">vans                        </w:t>
            </w:r>
          </w:p>
          <w:p w:rsidR="005D6018" w:rsidRDefault="005D6018" w:rsidP="00311AFC">
            <w:pPr>
              <w:spacing w:after="0"/>
              <w:rPr>
                <w:rFonts w:cs="Arial"/>
                <w:bCs/>
                <w:sz w:val="20"/>
                <w:szCs w:val="20"/>
              </w:rPr>
            </w:pPr>
          </w:p>
          <w:p w:rsidR="00311AFC" w:rsidRDefault="00311AFC" w:rsidP="00311AFC">
            <w:pPr>
              <w:spacing w:after="0"/>
              <w:rPr>
                <w:rFonts w:cs="Arial"/>
                <w:bCs/>
                <w:sz w:val="20"/>
                <w:szCs w:val="20"/>
              </w:rPr>
            </w:pPr>
            <w:r w:rsidRPr="00E36FD6">
              <w:rPr>
                <w:rFonts w:cs="Arial"/>
                <w:bCs/>
                <w:sz w:val="20"/>
                <w:szCs w:val="20"/>
              </w:rPr>
              <w:t>S</w:t>
            </w:r>
            <w:r>
              <w:rPr>
                <w:rFonts w:cs="Arial"/>
                <w:bCs/>
                <w:sz w:val="20"/>
                <w:szCs w:val="20"/>
              </w:rPr>
              <w:t>arah Aitchison</w:t>
            </w:r>
          </w:p>
          <w:p w:rsidR="005D6018" w:rsidRDefault="005D6018" w:rsidP="00311AFC">
            <w:pPr>
              <w:spacing w:after="0"/>
              <w:rPr>
                <w:rFonts w:cs="Arial"/>
                <w:bCs/>
                <w:sz w:val="20"/>
                <w:szCs w:val="20"/>
              </w:rPr>
            </w:pPr>
          </w:p>
          <w:p w:rsidR="00311AFC" w:rsidRDefault="00311AFC" w:rsidP="00311AFC">
            <w:pPr>
              <w:spacing w:after="0"/>
              <w:rPr>
                <w:rFonts w:cs="Arial"/>
                <w:bCs/>
                <w:sz w:val="20"/>
                <w:szCs w:val="20"/>
              </w:rPr>
            </w:pPr>
            <w:r>
              <w:rPr>
                <w:rFonts w:cs="Arial"/>
                <w:bCs/>
                <w:sz w:val="20"/>
                <w:szCs w:val="20"/>
              </w:rPr>
              <w:t>Gill Furlong</w:t>
            </w:r>
          </w:p>
          <w:p w:rsidR="005D6018" w:rsidRDefault="005D6018" w:rsidP="00311AFC">
            <w:pPr>
              <w:spacing w:after="0"/>
              <w:rPr>
                <w:rFonts w:cs="Arial"/>
                <w:bCs/>
                <w:sz w:val="20"/>
                <w:szCs w:val="20"/>
              </w:rPr>
            </w:pPr>
          </w:p>
          <w:p w:rsidR="00311AFC" w:rsidRDefault="00311AFC" w:rsidP="00311AFC">
            <w:pPr>
              <w:spacing w:after="0"/>
              <w:rPr>
                <w:rFonts w:cs="Arial"/>
                <w:bCs/>
                <w:sz w:val="20"/>
                <w:szCs w:val="20"/>
              </w:rPr>
            </w:pPr>
            <w:r>
              <w:rPr>
                <w:rFonts w:cs="Arial"/>
                <w:bCs/>
                <w:sz w:val="20"/>
                <w:szCs w:val="20"/>
              </w:rPr>
              <w:t>Colin Penman</w:t>
            </w:r>
          </w:p>
          <w:p w:rsidR="005D6018" w:rsidRDefault="005D6018" w:rsidP="00311AFC">
            <w:pPr>
              <w:spacing w:after="0"/>
              <w:rPr>
                <w:rFonts w:cs="Arial"/>
                <w:bCs/>
                <w:sz w:val="20"/>
                <w:szCs w:val="20"/>
              </w:rPr>
            </w:pPr>
          </w:p>
          <w:p w:rsidR="00311AFC" w:rsidRDefault="00311AFC" w:rsidP="00311AFC">
            <w:pPr>
              <w:spacing w:after="0"/>
              <w:rPr>
                <w:rFonts w:cs="Arial"/>
                <w:bCs/>
                <w:sz w:val="20"/>
                <w:szCs w:val="20"/>
              </w:rPr>
            </w:pPr>
            <w:r>
              <w:rPr>
                <w:rFonts w:cs="Arial"/>
                <w:bCs/>
                <w:sz w:val="20"/>
                <w:szCs w:val="20"/>
              </w:rPr>
              <w:t>Matt Mahon</w:t>
            </w:r>
          </w:p>
          <w:p w:rsidR="00311AFC" w:rsidRDefault="00311AFC" w:rsidP="00311AFC">
            <w:pPr>
              <w:spacing w:after="0"/>
              <w:rPr>
                <w:rFonts w:cs="Arial"/>
                <w:bCs/>
                <w:sz w:val="20"/>
                <w:szCs w:val="20"/>
              </w:rPr>
            </w:pPr>
          </w:p>
          <w:p w:rsidR="001D0415" w:rsidRDefault="001D0415" w:rsidP="00311AFC">
            <w:pPr>
              <w:spacing w:after="0"/>
              <w:rPr>
                <w:rFonts w:cs="Arial"/>
                <w:bCs/>
                <w:sz w:val="20"/>
                <w:szCs w:val="20"/>
              </w:rPr>
            </w:pPr>
            <w:r>
              <w:rPr>
                <w:rFonts w:cs="Arial"/>
                <w:bCs/>
                <w:sz w:val="20"/>
                <w:szCs w:val="20"/>
              </w:rPr>
              <w:t>Katie Meheux</w:t>
            </w:r>
          </w:p>
          <w:p w:rsidR="001D0415" w:rsidRDefault="001D0415" w:rsidP="00311AFC">
            <w:pPr>
              <w:spacing w:after="0"/>
              <w:rPr>
                <w:rFonts w:cs="Arial"/>
                <w:bCs/>
                <w:sz w:val="20"/>
                <w:szCs w:val="20"/>
              </w:rPr>
            </w:pPr>
          </w:p>
          <w:p w:rsidR="00F75103" w:rsidRDefault="00311AFC" w:rsidP="00311AFC">
            <w:pPr>
              <w:rPr>
                <w:rFonts w:cs="Arial"/>
                <w:bCs/>
                <w:sz w:val="20"/>
                <w:szCs w:val="20"/>
              </w:rPr>
            </w:pPr>
            <w:r>
              <w:rPr>
                <w:rFonts w:cs="Arial"/>
                <w:bCs/>
                <w:sz w:val="20"/>
                <w:szCs w:val="20"/>
              </w:rPr>
              <w:t>+ Paul Ayris (any buildings matters)</w:t>
            </w:r>
          </w:p>
          <w:p w:rsidR="007A0EBE" w:rsidRDefault="007A0EBE" w:rsidP="007A0EBE">
            <w:pPr>
              <w:rPr>
                <w:rFonts w:cs="Arial"/>
                <w:bCs/>
                <w:sz w:val="20"/>
                <w:szCs w:val="20"/>
              </w:rPr>
            </w:pPr>
            <w:proofErr w:type="spellStart"/>
            <w:r w:rsidRPr="007A0EBE">
              <w:rPr>
                <w:rFonts w:cs="Arial"/>
                <w:bCs/>
                <w:sz w:val="20"/>
                <w:szCs w:val="20"/>
              </w:rPr>
              <w:t>Nazlin</w:t>
            </w:r>
            <w:proofErr w:type="spellEnd"/>
            <w:r w:rsidRPr="007A0EBE">
              <w:rPr>
                <w:rFonts w:cs="Arial"/>
                <w:bCs/>
                <w:sz w:val="20"/>
                <w:szCs w:val="20"/>
              </w:rPr>
              <w:t xml:space="preserve"> </w:t>
            </w:r>
            <w:proofErr w:type="spellStart"/>
            <w:r w:rsidRPr="007A0EBE">
              <w:rPr>
                <w:rFonts w:cs="Arial"/>
                <w:bCs/>
                <w:sz w:val="20"/>
                <w:szCs w:val="20"/>
              </w:rPr>
              <w:t>Bhimani</w:t>
            </w:r>
            <w:proofErr w:type="spellEnd"/>
            <w:r w:rsidRPr="007A0EBE">
              <w:rPr>
                <w:rFonts w:cs="Arial"/>
                <w:bCs/>
                <w:sz w:val="20"/>
                <w:szCs w:val="20"/>
              </w:rPr>
              <w:t xml:space="preserve"> </w:t>
            </w:r>
          </w:p>
          <w:p w:rsidR="007A0EBE" w:rsidRPr="00E36FD6" w:rsidRDefault="007A0EBE" w:rsidP="007A0EBE">
            <w:pPr>
              <w:rPr>
                <w:rFonts w:cs="Arial"/>
                <w:bCs/>
                <w:sz w:val="20"/>
                <w:szCs w:val="20"/>
              </w:rPr>
            </w:pPr>
            <w:r w:rsidRPr="007A0EBE">
              <w:rPr>
                <w:rFonts w:cs="Arial"/>
                <w:bCs/>
                <w:sz w:val="20"/>
                <w:szCs w:val="20"/>
              </w:rPr>
              <w:t>Rebecca Webster</w:t>
            </w:r>
          </w:p>
        </w:tc>
        <w:tc>
          <w:tcPr>
            <w:tcW w:w="2126" w:type="dxa"/>
          </w:tcPr>
          <w:p w:rsidR="002728CD" w:rsidRDefault="00A036AB" w:rsidP="00F70A08">
            <w:pPr>
              <w:rPr>
                <w:rFonts w:cs="Arial"/>
                <w:b/>
                <w:sz w:val="20"/>
                <w:szCs w:val="20"/>
              </w:rPr>
            </w:pPr>
            <w:r>
              <w:rPr>
                <w:rFonts w:cs="Arial"/>
                <w:b/>
                <w:sz w:val="20"/>
                <w:szCs w:val="20"/>
              </w:rPr>
              <w:t xml:space="preserve">TIMESCALE </w:t>
            </w:r>
          </w:p>
          <w:p w:rsidR="00F70A08" w:rsidRPr="00C84812" w:rsidRDefault="00F70A08" w:rsidP="00F70A08">
            <w:pPr>
              <w:rPr>
                <w:rFonts w:cs="Arial"/>
                <w:b/>
                <w:sz w:val="20"/>
                <w:szCs w:val="20"/>
              </w:rPr>
            </w:pPr>
            <w:r w:rsidRPr="00C84812">
              <w:rPr>
                <w:rFonts w:cs="Arial"/>
                <w:sz w:val="20"/>
                <w:szCs w:val="20"/>
              </w:rPr>
              <w:t xml:space="preserve">Complete by end of Year 1 with report including plans for </w:t>
            </w:r>
            <w:r>
              <w:rPr>
                <w:rFonts w:cs="Arial"/>
                <w:sz w:val="20"/>
                <w:szCs w:val="20"/>
              </w:rPr>
              <w:t xml:space="preserve">any </w:t>
            </w:r>
            <w:r w:rsidRPr="00C84812">
              <w:rPr>
                <w:rFonts w:cs="Arial"/>
                <w:sz w:val="20"/>
                <w:szCs w:val="20"/>
              </w:rPr>
              <w:t>future work</w:t>
            </w:r>
          </w:p>
          <w:p w:rsidR="00F70A08" w:rsidRPr="00C03683" w:rsidRDefault="00F70A08" w:rsidP="00F70A08">
            <w:pPr>
              <w:rPr>
                <w:rFonts w:cs="Arial"/>
                <w:b/>
                <w:sz w:val="20"/>
                <w:szCs w:val="20"/>
              </w:rPr>
            </w:pPr>
          </w:p>
        </w:tc>
        <w:tc>
          <w:tcPr>
            <w:tcW w:w="2126" w:type="dxa"/>
          </w:tcPr>
          <w:p w:rsidR="002728CD" w:rsidRPr="00F75103" w:rsidRDefault="00A036AB" w:rsidP="002728CD">
            <w:pPr>
              <w:rPr>
                <w:rFonts w:cs="Arial"/>
                <w:b/>
                <w:bCs/>
                <w:sz w:val="20"/>
                <w:szCs w:val="20"/>
              </w:rPr>
            </w:pPr>
            <w:r w:rsidRPr="00F75103">
              <w:rPr>
                <w:rFonts w:cs="Arial"/>
                <w:b/>
                <w:bCs/>
                <w:sz w:val="20"/>
                <w:szCs w:val="20"/>
              </w:rPr>
              <w:t>KEY DEPENDENCIES</w:t>
            </w:r>
          </w:p>
          <w:p w:rsidR="00E36FD6" w:rsidRDefault="00E36FD6" w:rsidP="002728CD">
            <w:pPr>
              <w:rPr>
                <w:rFonts w:cs="Arial"/>
                <w:sz w:val="20"/>
                <w:szCs w:val="20"/>
              </w:rPr>
            </w:pPr>
          </w:p>
          <w:p w:rsidR="00A036AB" w:rsidRDefault="00A036AB" w:rsidP="002728CD">
            <w:pPr>
              <w:rPr>
                <w:rFonts w:cs="Arial"/>
                <w:sz w:val="20"/>
                <w:szCs w:val="20"/>
              </w:rPr>
            </w:pPr>
          </w:p>
          <w:p w:rsidR="00E36FD6" w:rsidRDefault="00E36FD6" w:rsidP="00E36FD6">
            <w:pPr>
              <w:rPr>
                <w:rFonts w:cs="Arial"/>
                <w:sz w:val="20"/>
                <w:szCs w:val="20"/>
              </w:rPr>
            </w:pPr>
          </w:p>
          <w:p w:rsidR="00F70A08" w:rsidRDefault="00F70A08" w:rsidP="00E36FD6">
            <w:pPr>
              <w:rPr>
                <w:rFonts w:cs="Arial"/>
                <w:sz w:val="20"/>
                <w:szCs w:val="20"/>
              </w:rPr>
            </w:pPr>
          </w:p>
          <w:p w:rsidR="00F70A08" w:rsidRDefault="00F70A08" w:rsidP="00E36FD6">
            <w:pPr>
              <w:rPr>
                <w:rFonts w:cs="Arial"/>
                <w:sz w:val="20"/>
                <w:szCs w:val="20"/>
              </w:rPr>
            </w:pPr>
          </w:p>
          <w:p w:rsidR="002728CD" w:rsidRDefault="002728CD" w:rsidP="00E36FD6">
            <w:pPr>
              <w:rPr>
                <w:rFonts w:cs="Arial"/>
                <w:sz w:val="20"/>
                <w:szCs w:val="20"/>
              </w:rPr>
            </w:pPr>
            <w:r>
              <w:rPr>
                <w:rFonts w:cs="Arial"/>
                <w:sz w:val="20"/>
                <w:szCs w:val="20"/>
              </w:rPr>
              <w:t>Include UCL Planning &amp; Resources in discussion</w:t>
            </w:r>
            <w:r w:rsidR="00DA4DDC">
              <w:rPr>
                <w:rFonts w:cs="Arial"/>
                <w:sz w:val="20"/>
                <w:szCs w:val="20"/>
              </w:rPr>
              <w:t xml:space="preserve"> over funding</w:t>
            </w:r>
          </w:p>
          <w:p w:rsidR="002728CD" w:rsidRDefault="002728CD" w:rsidP="002728CD">
            <w:pPr>
              <w:rPr>
                <w:rFonts w:cs="Arial"/>
                <w:sz w:val="20"/>
                <w:szCs w:val="20"/>
              </w:rPr>
            </w:pPr>
          </w:p>
          <w:p w:rsidR="002728CD" w:rsidRDefault="00DA4DDC" w:rsidP="00DA4DDC">
            <w:pPr>
              <w:rPr>
                <w:rFonts w:cs="Arial"/>
                <w:sz w:val="20"/>
                <w:szCs w:val="20"/>
              </w:rPr>
            </w:pPr>
            <w:r>
              <w:rPr>
                <w:rFonts w:cs="Arial"/>
                <w:sz w:val="20"/>
                <w:szCs w:val="20"/>
              </w:rPr>
              <w:t>I</w:t>
            </w:r>
            <w:r w:rsidR="002728CD">
              <w:rPr>
                <w:rFonts w:cs="Arial"/>
                <w:sz w:val="20"/>
                <w:szCs w:val="20"/>
              </w:rPr>
              <w:t>nclude IT Services in UCL in discussions</w:t>
            </w:r>
            <w:r>
              <w:rPr>
                <w:rFonts w:cs="Arial"/>
                <w:sz w:val="20"/>
                <w:szCs w:val="20"/>
              </w:rPr>
              <w:t xml:space="preserve"> on all digital arrangements</w:t>
            </w:r>
          </w:p>
          <w:p w:rsidR="002728CD" w:rsidRPr="00DA4DDC" w:rsidRDefault="002728CD" w:rsidP="002728CD">
            <w:pPr>
              <w:rPr>
                <w:rFonts w:cs="Arial"/>
                <w:sz w:val="20"/>
                <w:szCs w:val="20"/>
              </w:rPr>
            </w:pPr>
          </w:p>
          <w:p w:rsidR="00DA4DDC" w:rsidRPr="00B9769B" w:rsidRDefault="00DA4DDC" w:rsidP="002728CD">
            <w:pPr>
              <w:rPr>
                <w:rFonts w:cs="Arial"/>
                <w:sz w:val="20"/>
                <w:szCs w:val="20"/>
              </w:rPr>
            </w:pPr>
          </w:p>
          <w:p w:rsidR="00DA4DDC" w:rsidRPr="00B9769B" w:rsidRDefault="00DA4DDC" w:rsidP="002728CD">
            <w:pPr>
              <w:rPr>
                <w:rFonts w:cs="Arial"/>
                <w:sz w:val="20"/>
                <w:szCs w:val="20"/>
              </w:rPr>
            </w:pPr>
          </w:p>
          <w:p w:rsidR="00F70A08" w:rsidRPr="00F70A08" w:rsidRDefault="00F70A08" w:rsidP="002728CD">
            <w:pPr>
              <w:rPr>
                <w:rFonts w:cs="Arial"/>
                <w:sz w:val="8"/>
                <w:szCs w:val="20"/>
              </w:rPr>
            </w:pPr>
          </w:p>
          <w:p w:rsidR="002728CD" w:rsidRDefault="002728CD" w:rsidP="002728CD">
            <w:pPr>
              <w:rPr>
                <w:rFonts w:cs="Arial"/>
                <w:sz w:val="20"/>
                <w:szCs w:val="20"/>
              </w:rPr>
            </w:pPr>
            <w:r w:rsidRPr="00B9769B">
              <w:rPr>
                <w:rFonts w:cs="Arial"/>
                <w:sz w:val="20"/>
                <w:szCs w:val="20"/>
              </w:rPr>
              <w:t>Include UCL Preservation Librarian in discussions</w:t>
            </w:r>
          </w:p>
          <w:p w:rsidR="00A036AB" w:rsidRPr="00A036AB" w:rsidRDefault="00A036AB" w:rsidP="002728CD">
            <w:pPr>
              <w:rPr>
                <w:rFonts w:cs="Arial"/>
                <w:sz w:val="2"/>
                <w:szCs w:val="20"/>
              </w:rPr>
            </w:pPr>
          </w:p>
          <w:p w:rsidR="002728CD" w:rsidRDefault="002728CD" w:rsidP="002728CD">
            <w:pPr>
              <w:rPr>
                <w:rFonts w:cs="Arial"/>
                <w:sz w:val="20"/>
                <w:szCs w:val="20"/>
              </w:rPr>
            </w:pPr>
            <w:r>
              <w:rPr>
                <w:rFonts w:cs="Arial"/>
                <w:sz w:val="20"/>
                <w:szCs w:val="20"/>
              </w:rPr>
              <w:t>Include Buildings Officer in UCL in discussions</w:t>
            </w:r>
          </w:p>
          <w:p w:rsidR="00E36FD6" w:rsidRDefault="00E36FD6" w:rsidP="002728CD">
            <w:pPr>
              <w:rPr>
                <w:rFonts w:cs="Arial"/>
                <w:sz w:val="20"/>
                <w:szCs w:val="20"/>
              </w:rPr>
            </w:pPr>
            <w:r>
              <w:rPr>
                <w:rFonts w:cs="Arial"/>
                <w:sz w:val="20"/>
                <w:szCs w:val="20"/>
              </w:rPr>
              <w:t xml:space="preserve">Include Bibliographic Services in </w:t>
            </w:r>
            <w:r w:rsidR="00DA4DDC">
              <w:rPr>
                <w:rFonts w:cs="Arial"/>
                <w:sz w:val="20"/>
                <w:szCs w:val="20"/>
              </w:rPr>
              <w:t xml:space="preserve">cataloguing </w:t>
            </w:r>
            <w:r>
              <w:rPr>
                <w:rFonts w:cs="Arial"/>
                <w:sz w:val="20"/>
                <w:szCs w:val="20"/>
              </w:rPr>
              <w:t>discussion</w:t>
            </w:r>
            <w:r w:rsidR="00DA4DDC">
              <w:rPr>
                <w:rFonts w:cs="Arial"/>
                <w:sz w:val="20"/>
                <w:szCs w:val="20"/>
              </w:rPr>
              <w:t>s</w:t>
            </w:r>
          </w:p>
          <w:p w:rsidR="00F75103" w:rsidRPr="00C03683" w:rsidRDefault="00F75103" w:rsidP="002728CD">
            <w:pPr>
              <w:rPr>
                <w:rFonts w:cs="Arial"/>
                <w:b/>
                <w:sz w:val="20"/>
                <w:szCs w:val="20"/>
              </w:rPr>
            </w:pPr>
          </w:p>
        </w:tc>
        <w:tc>
          <w:tcPr>
            <w:tcW w:w="1843" w:type="dxa"/>
          </w:tcPr>
          <w:p w:rsidR="002728CD" w:rsidRPr="00C03683" w:rsidRDefault="00A036AB" w:rsidP="002728CD">
            <w:pPr>
              <w:rPr>
                <w:rFonts w:cs="Arial"/>
                <w:b/>
                <w:sz w:val="20"/>
                <w:szCs w:val="20"/>
              </w:rPr>
            </w:pPr>
            <w:r>
              <w:rPr>
                <w:rFonts w:cs="Arial"/>
                <w:b/>
                <w:sz w:val="20"/>
                <w:szCs w:val="20"/>
              </w:rPr>
              <w:t>PROGRESS</w:t>
            </w:r>
          </w:p>
        </w:tc>
      </w:tr>
      <w:tr w:rsidR="002728CD" w:rsidRPr="00C03683" w:rsidTr="00A036AB">
        <w:trPr>
          <w:cantSplit/>
        </w:trPr>
        <w:tc>
          <w:tcPr>
            <w:tcW w:w="2122" w:type="dxa"/>
            <w:shd w:val="clear" w:color="auto" w:fill="FFFFFF" w:themeFill="background1"/>
          </w:tcPr>
          <w:p w:rsidR="002728CD" w:rsidRPr="00C03683" w:rsidRDefault="00A036AB" w:rsidP="002728CD">
            <w:pPr>
              <w:rPr>
                <w:rFonts w:cs="Arial"/>
                <w:b/>
                <w:sz w:val="20"/>
                <w:szCs w:val="20"/>
              </w:rPr>
            </w:pPr>
            <w:r>
              <w:rPr>
                <w:rFonts w:cs="Arial"/>
                <w:b/>
                <w:sz w:val="20"/>
                <w:szCs w:val="20"/>
              </w:rPr>
              <w:t>PROCESS</w:t>
            </w:r>
          </w:p>
        </w:tc>
        <w:tc>
          <w:tcPr>
            <w:tcW w:w="2410" w:type="dxa"/>
            <w:shd w:val="clear" w:color="auto" w:fill="FFFFFF" w:themeFill="background1"/>
          </w:tcPr>
          <w:p w:rsidR="002728CD" w:rsidRPr="00C03683" w:rsidRDefault="00A036AB" w:rsidP="002728CD">
            <w:pPr>
              <w:rPr>
                <w:rFonts w:cs="Arial"/>
                <w:sz w:val="20"/>
                <w:szCs w:val="20"/>
              </w:rPr>
            </w:pPr>
            <w:r>
              <w:rPr>
                <w:rFonts w:cs="Arial"/>
                <w:b/>
                <w:sz w:val="20"/>
                <w:szCs w:val="20"/>
              </w:rPr>
              <w:t>WORK REQUIRED</w:t>
            </w:r>
          </w:p>
        </w:tc>
        <w:tc>
          <w:tcPr>
            <w:tcW w:w="2268" w:type="dxa"/>
            <w:shd w:val="clear" w:color="auto" w:fill="FFFFFF" w:themeFill="background1"/>
          </w:tcPr>
          <w:p w:rsidR="002728CD" w:rsidRPr="00C03683" w:rsidRDefault="00A036AB" w:rsidP="002728CD">
            <w:pPr>
              <w:rPr>
                <w:rFonts w:cs="Arial"/>
                <w:sz w:val="20"/>
                <w:szCs w:val="20"/>
              </w:rPr>
            </w:pPr>
            <w:r>
              <w:rPr>
                <w:rFonts w:cs="Arial"/>
                <w:b/>
                <w:sz w:val="20"/>
                <w:szCs w:val="20"/>
              </w:rPr>
              <w:t>PERSON(S) RESPONSIBLE</w:t>
            </w:r>
          </w:p>
        </w:tc>
        <w:tc>
          <w:tcPr>
            <w:tcW w:w="2126" w:type="dxa"/>
            <w:shd w:val="clear" w:color="auto" w:fill="FFFFFF" w:themeFill="background1"/>
          </w:tcPr>
          <w:p w:rsidR="002728CD" w:rsidRPr="00EE5D6B" w:rsidRDefault="00A036AB" w:rsidP="00F70A08">
            <w:pPr>
              <w:rPr>
                <w:rFonts w:cs="Arial"/>
                <w:b/>
                <w:sz w:val="20"/>
                <w:szCs w:val="20"/>
              </w:rPr>
            </w:pPr>
            <w:r>
              <w:rPr>
                <w:rFonts w:cs="Arial"/>
                <w:b/>
                <w:sz w:val="20"/>
                <w:szCs w:val="20"/>
              </w:rPr>
              <w:t xml:space="preserve">TIMESCALE </w:t>
            </w:r>
          </w:p>
        </w:tc>
        <w:tc>
          <w:tcPr>
            <w:tcW w:w="2126" w:type="dxa"/>
            <w:shd w:val="clear" w:color="auto" w:fill="FFFFFF" w:themeFill="background1"/>
          </w:tcPr>
          <w:p w:rsidR="002728CD" w:rsidRPr="00C03683" w:rsidRDefault="00A036AB" w:rsidP="002728CD">
            <w:pPr>
              <w:rPr>
                <w:rFonts w:cs="Arial"/>
                <w:sz w:val="20"/>
                <w:szCs w:val="20"/>
              </w:rPr>
            </w:pPr>
            <w:r w:rsidRPr="00C03683">
              <w:rPr>
                <w:rFonts w:cs="Arial"/>
                <w:b/>
                <w:sz w:val="20"/>
                <w:szCs w:val="20"/>
              </w:rPr>
              <w:t>KEY DEPENDENCIES</w:t>
            </w:r>
          </w:p>
        </w:tc>
        <w:tc>
          <w:tcPr>
            <w:tcW w:w="1843" w:type="dxa"/>
            <w:shd w:val="clear" w:color="auto" w:fill="FFFFFF" w:themeFill="background1"/>
          </w:tcPr>
          <w:p w:rsidR="002728CD" w:rsidRPr="00C03683" w:rsidRDefault="00A036AB" w:rsidP="002728CD">
            <w:pPr>
              <w:rPr>
                <w:rFonts w:cs="Arial"/>
                <w:sz w:val="20"/>
                <w:szCs w:val="20"/>
              </w:rPr>
            </w:pPr>
            <w:r>
              <w:rPr>
                <w:rFonts w:cs="Arial"/>
                <w:b/>
                <w:sz w:val="20"/>
                <w:szCs w:val="20"/>
              </w:rPr>
              <w:t>PROGRESS</w:t>
            </w:r>
          </w:p>
        </w:tc>
      </w:tr>
      <w:tr w:rsidR="002728CD" w:rsidRPr="00C03683" w:rsidTr="00A036AB">
        <w:trPr>
          <w:cantSplit/>
          <w:tblHeader/>
        </w:trPr>
        <w:tc>
          <w:tcPr>
            <w:tcW w:w="2122" w:type="dxa"/>
          </w:tcPr>
          <w:p w:rsidR="002728CD" w:rsidRDefault="002728CD" w:rsidP="002728CD">
            <w:pPr>
              <w:rPr>
                <w:rFonts w:cs="Arial"/>
                <w:b/>
                <w:sz w:val="20"/>
                <w:szCs w:val="20"/>
              </w:rPr>
            </w:pPr>
            <w:r>
              <w:rPr>
                <w:rFonts w:cs="Arial"/>
                <w:b/>
                <w:sz w:val="20"/>
                <w:szCs w:val="20"/>
              </w:rPr>
              <w:t>Bibliographic Services Group</w:t>
            </w:r>
          </w:p>
          <w:p w:rsidR="002728CD" w:rsidRDefault="002728CD" w:rsidP="002728CD">
            <w:pPr>
              <w:rPr>
                <w:rFonts w:cs="Arial"/>
                <w:b/>
                <w:sz w:val="20"/>
                <w:szCs w:val="20"/>
              </w:rPr>
            </w:pPr>
          </w:p>
          <w:p w:rsidR="002728CD" w:rsidRDefault="002728CD" w:rsidP="002728CD">
            <w:pPr>
              <w:rPr>
                <w:rFonts w:cs="Arial"/>
                <w:b/>
                <w:sz w:val="20"/>
                <w:szCs w:val="20"/>
              </w:rPr>
            </w:pPr>
          </w:p>
          <w:p w:rsidR="002728CD" w:rsidRDefault="002728CD" w:rsidP="002728CD">
            <w:pPr>
              <w:rPr>
                <w:rFonts w:cs="Arial"/>
                <w:b/>
                <w:sz w:val="20"/>
                <w:szCs w:val="20"/>
              </w:rPr>
            </w:pPr>
          </w:p>
          <w:p w:rsidR="002728CD" w:rsidRPr="00C03683" w:rsidRDefault="002728CD" w:rsidP="002728CD">
            <w:pPr>
              <w:rPr>
                <w:rFonts w:cs="Arial"/>
                <w:b/>
                <w:sz w:val="20"/>
                <w:szCs w:val="20"/>
              </w:rPr>
            </w:pPr>
          </w:p>
        </w:tc>
        <w:tc>
          <w:tcPr>
            <w:tcW w:w="2410" w:type="dxa"/>
          </w:tcPr>
          <w:p w:rsidR="002728CD" w:rsidRDefault="002728CD" w:rsidP="002728CD">
            <w:pPr>
              <w:rPr>
                <w:rFonts w:cs="Arial"/>
                <w:sz w:val="20"/>
                <w:szCs w:val="20"/>
              </w:rPr>
            </w:pPr>
            <w:r>
              <w:rPr>
                <w:rFonts w:cs="Arial"/>
                <w:sz w:val="20"/>
                <w:szCs w:val="20"/>
              </w:rPr>
              <w:t>E resources (books, periodicals and databases)</w:t>
            </w:r>
          </w:p>
          <w:p w:rsidR="002728CD" w:rsidRDefault="002728CD" w:rsidP="002728CD">
            <w:pPr>
              <w:rPr>
                <w:rFonts w:cs="Arial"/>
                <w:sz w:val="20"/>
                <w:szCs w:val="20"/>
              </w:rPr>
            </w:pPr>
            <w:r>
              <w:rPr>
                <w:rFonts w:cs="Arial"/>
                <w:sz w:val="20"/>
                <w:szCs w:val="20"/>
              </w:rPr>
              <w:t>E resources overlap and licences</w:t>
            </w:r>
          </w:p>
          <w:p w:rsidR="002728CD" w:rsidRDefault="002728CD" w:rsidP="002728CD">
            <w:pPr>
              <w:rPr>
                <w:rFonts w:cs="Arial"/>
                <w:sz w:val="20"/>
                <w:szCs w:val="20"/>
              </w:rPr>
            </w:pPr>
            <w:r>
              <w:rPr>
                <w:rFonts w:cs="Arial"/>
                <w:sz w:val="20"/>
                <w:szCs w:val="20"/>
              </w:rPr>
              <w:t>Acquisitions</w:t>
            </w:r>
          </w:p>
          <w:p w:rsidR="002728CD" w:rsidRDefault="002728CD" w:rsidP="002728CD">
            <w:pPr>
              <w:rPr>
                <w:rFonts w:cs="Arial"/>
                <w:sz w:val="20"/>
                <w:szCs w:val="20"/>
              </w:rPr>
            </w:pPr>
            <w:r>
              <w:rPr>
                <w:rFonts w:cs="Arial"/>
                <w:sz w:val="20"/>
                <w:szCs w:val="20"/>
              </w:rPr>
              <w:t>Cataloguing</w:t>
            </w:r>
          </w:p>
          <w:p w:rsidR="002728CD" w:rsidRDefault="002728CD" w:rsidP="002728CD">
            <w:pPr>
              <w:rPr>
                <w:rFonts w:cs="Arial"/>
                <w:sz w:val="20"/>
                <w:szCs w:val="20"/>
              </w:rPr>
            </w:pPr>
            <w:r>
              <w:rPr>
                <w:rFonts w:cs="Arial"/>
                <w:sz w:val="20"/>
                <w:szCs w:val="20"/>
              </w:rPr>
              <w:t>Indexing</w:t>
            </w:r>
          </w:p>
          <w:p w:rsidR="002728CD" w:rsidRDefault="002728CD" w:rsidP="002728CD">
            <w:pPr>
              <w:rPr>
                <w:rFonts w:cs="Arial"/>
                <w:sz w:val="20"/>
                <w:szCs w:val="20"/>
              </w:rPr>
            </w:pPr>
            <w:r>
              <w:rPr>
                <w:rFonts w:cs="Arial"/>
                <w:sz w:val="20"/>
                <w:szCs w:val="20"/>
              </w:rPr>
              <w:t>Periodicals (overlap)</w:t>
            </w:r>
          </w:p>
          <w:p w:rsidR="002728CD" w:rsidRDefault="002728CD" w:rsidP="002728CD">
            <w:pPr>
              <w:rPr>
                <w:rFonts w:cs="Arial"/>
                <w:sz w:val="20"/>
                <w:szCs w:val="20"/>
              </w:rPr>
            </w:pPr>
            <w:r>
              <w:rPr>
                <w:rFonts w:cs="Arial"/>
                <w:sz w:val="20"/>
                <w:szCs w:val="20"/>
              </w:rPr>
              <w:t xml:space="preserve">Suppliers and purchasing consortia  </w:t>
            </w:r>
          </w:p>
          <w:p w:rsidR="002728CD" w:rsidRDefault="002728CD" w:rsidP="00380149">
            <w:pPr>
              <w:rPr>
                <w:rFonts w:cs="Arial"/>
                <w:sz w:val="20"/>
                <w:szCs w:val="20"/>
              </w:rPr>
            </w:pPr>
            <w:r>
              <w:rPr>
                <w:rFonts w:cs="Arial"/>
                <w:sz w:val="20"/>
                <w:szCs w:val="20"/>
              </w:rPr>
              <w:t xml:space="preserve">Preservation and conservation </w:t>
            </w:r>
          </w:p>
          <w:p w:rsidR="00380149" w:rsidRDefault="00380149" w:rsidP="00380149">
            <w:pPr>
              <w:rPr>
                <w:rFonts w:cs="Arial"/>
                <w:sz w:val="20"/>
                <w:szCs w:val="20"/>
              </w:rPr>
            </w:pPr>
          </w:p>
          <w:p w:rsidR="00573466" w:rsidRDefault="00573466" w:rsidP="00380149">
            <w:pPr>
              <w:rPr>
                <w:rFonts w:cs="Arial"/>
                <w:sz w:val="20"/>
                <w:szCs w:val="20"/>
              </w:rPr>
            </w:pPr>
          </w:p>
          <w:p w:rsidR="00380149" w:rsidRDefault="00380149" w:rsidP="00380149">
            <w:pPr>
              <w:rPr>
                <w:rFonts w:cs="Arial"/>
                <w:b/>
                <w:sz w:val="20"/>
                <w:szCs w:val="20"/>
              </w:rPr>
            </w:pPr>
          </w:p>
          <w:p w:rsidR="00A036AB" w:rsidRDefault="00A036AB" w:rsidP="00380149">
            <w:pPr>
              <w:rPr>
                <w:rFonts w:cs="Arial"/>
                <w:b/>
                <w:sz w:val="20"/>
                <w:szCs w:val="20"/>
              </w:rPr>
            </w:pPr>
          </w:p>
          <w:p w:rsidR="0089254F" w:rsidRDefault="0089254F" w:rsidP="00380149">
            <w:pPr>
              <w:rPr>
                <w:rFonts w:cs="Arial"/>
                <w:b/>
                <w:sz w:val="20"/>
                <w:szCs w:val="20"/>
              </w:rPr>
            </w:pPr>
          </w:p>
          <w:p w:rsidR="0089254F" w:rsidRDefault="0089254F" w:rsidP="00380149">
            <w:pPr>
              <w:rPr>
                <w:rFonts w:cs="Arial"/>
                <w:b/>
                <w:sz w:val="20"/>
                <w:szCs w:val="20"/>
              </w:rPr>
            </w:pPr>
          </w:p>
          <w:p w:rsidR="00A036AB" w:rsidRPr="00C03683" w:rsidRDefault="00A036AB" w:rsidP="00380149">
            <w:pPr>
              <w:rPr>
                <w:rFonts w:cs="Arial"/>
                <w:b/>
                <w:sz w:val="20"/>
                <w:szCs w:val="20"/>
              </w:rPr>
            </w:pPr>
          </w:p>
        </w:tc>
        <w:tc>
          <w:tcPr>
            <w:tcW w:w="2268" w:type="dxa"/>
          </w:tcPr>
          <w:p w:rsidR="005D6018" w:rsidRDefault="00311AFC" w:rsidP="00311AFC">
            <w:pPr>
              <w:spacing w:after="0"/>
              <w:rPr>
                <w:rFonts w:cs="Arial"/>
                <w:sz w:val="20"/>
                <w:szCs w:val="20"/>
                <w:lang w:val="sv-SE"/>
              </w:rPr>
            </w:pPr>
            <w:r w:rsidRPr="005D6018">
              <w:rPr>
                <w:rFonts w:cs="Arial"/>
                <w:sz w:val="20"/>
                <w:szCs w:val="20"/>
                <w:lang w:val="sv-SE"/>
              </w:rPr>
              <w:t xml:space="preserve">Bernard </w:t>
            </w:r>
            <w:proofErr w:type="spellStart"/>
            <w:r w:rsidRPr="005D6018">
              <w:rPr>
                <w:rFonts w:cs="Arial"/>
                <w:sz w:val="20"/>
                <w:szCs w:val="20"/>
                <w:lang w:val="sv-SE"/>
              </w:rPr>
              <w:t>Scaife</w:t>
            </w:r>
            <w:proofErr w:type="spellEnd"/>
            <w:r w:rsidRPr="005D6018">
              <w:rPr>
                <w:rFonts w:cs="Arial"/>
                <w:sz w:val="20"/>
                <w:szCs w:val="20"/>
                <w:lang w:val="sv-SE"/>
              </w:rPr>
              <w:t xml:space="preserve">            </w:t>
            </w:r>
          </w:p>
          <w:p w:rsidR="005D6018" w:rsidRDefault="005D6018" w:rsidP="00311AFC">
            <w:pPr>
              <w:spacing w:after="0"/>
              <w:rPr>
                <w:rFonts w:cs="Arial"/>
                <w:sz w:val="20"/>
                <w:szCs w:val="20"/>
                <w:lang w:val="sv-SE"/>
              </w:rPr>
            </w:pPr>
          </w:p>
          <w:p w:rsidR="00311AFC" w:rsidRDefault="00311AFC" w:rsidP="00311AFC">
            <w:pPr>
              <w:spacing w:after="0"/>
              <w:rPr>
                <w:rFonts w:cs="Arial"/>
                <w:sz w:val="20"/>
                <w:szCs w:val="20"/>
                <w:lang w:val="sv-SE"/>
              </w:rPr>
            </w:pPr>
            <w:r w:rsidRPr="005D6018">
              <w:rPr>
                <w:rFonts w:cs="Arial"/>
                <w:sz w:val="20"/>
                <w:szCs w:val="20"/>
                <w:lang w:val="sv-SE"/>
              </w:rPr>
              <w:t>Martin Moyle</w:t>
            </w:r>
          </w:p>
          <w:p w:rsidR="00532BA5" w:rsidRDefault="00532BA5" w:rsidP="00311AFC">
            <w:pPr>
              <w:spacing w:after="0"/>
              <w:rPr>
                <w:rFonts w:cs="Arial"/>
                <w:sz w:val="20"/>
                <w:szCs w:val="20"/>
                <w:lang w:val="sv-SE"/>
              </w:rPr>
            </w:pPr>
          </w:p>
          <w:p w:rsidR="00532BA5" w:rsidRPr="005D6018" w:rsidRDefault="00532BA5" w:rsidP="00311AFC">
            <w:pPr>
              <w:spacing w:after="0"/>
              <w:rPr>
                <w:rFonts w:cs="Arial"/>
                <w:sz w:val="20"/>
                <w:szCs w:val="20"/>
                <w:lang w:val="sv-SE"/>
              </w:rPr>
            </w:pPr>
            <w:r>
              <w:rPr>
                <w:rFonts w:cs="Arial"/>
                <w:sz w:val="20"/>
                <w:szCs w:val="20"/>
                <w:lang w:val="sv-SE"/>
              </w:rPr>
              <w:t>Richard Jalowik</w:t>
            </w:r>
            <w:bookmarkStart w:id="0" w:name="_GoBack"/>
            <w:bookmarkEnd w:id="0"/>
          </w:p>
          <w:p w:rsidR="005D6018" w:rsidRDefault="005D6018" w:rsidP="00311AFC">
            <w:pPr>
              <w:spacing w:after="0"/>
              <w:rPr>
                <w:rFonts w:cs="Arial"/>
                <w:sz w:val="20"/>
                <w:szCs w:val="20"/>
                <w:lang w:val="sv-SE"/>
              </w:rPr>
            </w:pPr>
          </w:p>
          <w:p w:rsidR="00311AFC" w:rsidRPr="005D6018" w:rsidRDefault="00311AFC" w:rsidP="00311AFC">
            <w:pPr>
              <w:spacing w:after="0"/>
              <w:rPr>
                <w:rFonts w:cs="Arial"/>
                <w:sz w:val="20"/>
                <w:szCs w:val="20"/>
                <w:lang w:val="sv-SE"/>
              </w:rPr>
            </w:pPr>
            <w:r w:rsidRPr="005D6018">
              <w:rPr>
                <w:rFonts w:cs="Arial"/>
                <w:sz w:val="20"/>
                <w:szCs w:val="20"/>
                <w:lang w:val="sv-SE"/>
              </w:rPr>
              <w:t>Karen Jeger</w:t>
            </w:r>
          </w:p>
          <w:p w:rsidR="005D6018" w:rsidRDefault="005D6018" w:rsidP="00311AFC">
            <w:pPr>
              <w:spacing w:after="0"/>
              <w:rPr>
                <w:rFonts w:cs="Arial"/>
                <w:sz w:val="20"/>
                <w:szCs w:val="20"/>
                <w:lang w:val="sv-SE"/>
              </w:rPr>
            </w:pPr>
          </w:p>
          <w:p w:rsidR="00311AFC" w:rsidRPr="005D6018" w:rsidRDefault="00311AFC" w:rsidP="00311AFC">
            <w:pPr>
              <w:spacing w:after="0"/>
              <w:rPr>
                <w:rFonts w:cs="Arial"/>
                <w:sz w:val="20"/>
                <w:szCs w:val="20"/>
                <w:lang w:val="sv-SE"/>
              </w:rPr>
            </w:pPr>
            <w:r w:rsidRPr="005D6018">
              <w:rPr>
                <w:rFonts w:cs="Arial"/>
                <w:sz w:val="20"/>
                <w:szCs w:val="20"/>
                <w:lang w:val="sv-SE"/>
              </w:rPr>
              <w:t>Bill Martin</w:t>
            </w:r>
          </w:p>
          <w:p w:rsidR="005D6018" w:rsidRDefault="005D6018" w:rsidP="00311AFC">
            <w:pPr>
              <w:spacing w:after="0"/>
              <w:rPr>
                <w:rFonts w:cs="Arial"/>
                <w:sz w:val="20"/>
                <w:szCs w:val="20"/>
                <w:lang w:val="sv-SE"/>
              </w:rPr>
            </w:pPr>
          </w:p>
          <w:p w:rsidR="007A0EBE" w:rsidRDefault="00311AFC" w:rsidP="007A0EBE">
            <w:pPr>
              <w:spacing w:after="0"/>
              <w:rPr>
                <w:rFonts w:cs="Arial"/>
                <w:sz w:val="20"/>
                <w:szCs w:val="20"/>
                <w:lang w:val="sv-SE"/>
              </w:rPr>
            </w:pPr>
            <w:r w:rsidRPr="005D6018">
              <w:rPr>
                <w:rFonts w:cs="Arial"/>
                <w:sz w:val="20"/>
                <w:szCs w:val="20"/>
                <w:lang w:val="sv-SE"/>
              </w:rPr>
              <w:t>Tom Meehan</w:t>
            </w:r>
          </w:p>
          <w:p w:rsidR="007A0EBE" w:rsidRDefault="007A0EBE" w:rsidP="007A0EBE">
            <w:pPr>
              <w:spacing w:after="0"/>
              <w:rPr>
                <w:rFonts w:cs="Arial"/>
                <w:sz w:val="20"/>
                <w:szCs w:val="20"/>
                <w:lang w:val="sv-SE"/>
              </w:rPr>
            </w:pPr>
          </w:p>
          <w:p w:rsidR="002654B0" w:rsidRPr="00532BA5" w:rsidRDefault="002654B0" w:rsidP="007A0EBE">
            <w:pPr>
              <w:spacing w:after="0"/>
              <w:rPr>
                <w:rFonts w:cs="Arial"/>
                <w:bCs/>
                <w:sz w:val="20"/>
                <w:szCs w:val="20"/>
                <w:lang w:val="sv-SE"/>
              </w:rPr>
            </w:pPr>
            <w:r w:rsidRPr="00532BA5">
              <w:rPr>
                <w:rFonts w:cs="Arial"/>
                <w:bCs/>
                <w:sz w:val="20"/>
                <w:szCs w:val="20"/>
                <w:lang w:val="sv-SE"/>
              </w:rPr>
              <w:t>Anna Sansome</w:t>
            </w:r>
          </w:p>
          <w:p w:rsidR="007A0EBE" w:rsidRPr="00532BA5" w:rsidRDefault="007A0EBE" w:rsidP="007A0EBE">
            <w:pPr>
              <w:spacing w:after="0"/>
              <w:rPr>
                <w:rFonts w:cs="Arial"/>
                <w:bCs/>
                <w:sz w:val="20"/>
                <w:szCs w:val="20"/>
                <w:lang w:val="sv-SE"/>
              </w:rPr>
            </w:pPr>
          </w:p>
          <w:p w:rsidR="007A0EBE" w:rsidRPr="00532BA5" w:rsidRDefault="007A0EBE" w:rsidP="007A0EBE">
            <w:pPr>
              <w:spacing w:after="0"/>
              <w:rPr>
                <w:rFonts w:cs="Arial"/>
                <w:sz w:val="20"/>
                <w:szCs w:val="20"/>
                <w:lang w:val="sv-SE"/>
              </w:rPr>
            </w:pPr>
            <w:proofErr w:type="spellStart"/>
            <w:r w:rsidRPr="00532BA5">
              <w:rPr>
                <w:rFonts w:cs="Arial"/>
                <w:sz w:val="20"/>
                <w:szCs w:val="20"/>
                <w:lang w:val="sv-SE"/>
              </w:rPr>
              <w:t>Rozz</w:t>
            </w:r>
            <w:proofErr w:type="spellEnd"/>
            <w:r w:rsidRPr="00532BA5">
              <w:rPr>
                <w:rFonts w:cs="Arial"/>
                <w:sz w:val="20"/>
                <w:szCs w:val="20"/>
                <w:lang w:val="sv-SE"/>
              </w:rPr>
              <w:t xml:space="preserve"> Evans </w:t>
            </w:r>
          </w:p>
          <w:p w:rsidR="007A0EBE" w:rsidRPr="00532BA5" w:rsidRDefault="007A0EBE" w:rsidP="007A0EBE">
            <w:pPr>
              <w:spacing w:after="0"/>
              <w:rPr>
                <w:rFonts w:cs="Arial"/>
                <w:sz w:val="20"/>
                <w:szCs w:val="20"/>
                <w:lang w:val="sv-SE"/>
              </w:rPr>
            </w:pPr>
          </w:p>
          <w:p w:rsidR="007A0EBE" w:rsidRDefault="007A0EBE" w:rsidP="007A0EBE">
            <w:pPr>
              <w:spacing w:after="0"/>
              <w:rPr>
                <w:rFonts w:cs="Arial"/>
                <w:sz w:val="20"/>
                <w:szCs w:val="20"/>
              </w:rPr>
            </w:pPr>
            <w:r w:rsidRPr="007A0EBE">
              <w:rPr>
                <w:rFonts w:cs="Arial"/>
                <w:sz w:val="20"/>
                <w:szCs w:val="20"/>
              </w:rPr>
              <w:t xml:space="preserve">Frances </w:t>
            </w:r>
            <w:proofErr w:type="spellStart"/>
            <w:r w:rsidRPr="007A0EBE">
              <w:rPr>
                <w:rFonts w:cs="Arial"/>
                <w:sz w:val="20"/>
                <w:szCs w:val="20"/>
              </w:rPr>
              <w:t>Shipsey</w:t>
            </w:r>
            <w:proofErr w:type="spellEnd"/>
            <w:r w:rsidRPr="007A0EBE">
              <w:rPr>
                <w:rFonts w:cs="Arial"/>
                <w:sz w:val="20"/>
                <w:szCs w:val="20"/>
              </w:rPr>
              <w:t xml:space="preserve"> </w:t>
            </w:r>
          </w:p>
          <w:p w:rsidR="007A0EBE" w:rsidRDefault="007A0EBE" w:rsidP="007A0EBE">
            <w:pPr>
              <w:spacing w:after="0"/>
              <w:rPr>
                <w:rFonts w:cs="Arial"/>
                <w:sz w:val="20"/>
                <w:szCs w:val="20"/>
              </w:rPr>
            </w:pPr>
          </w:p>
          <w:p w:rsidR="007A0EBE" w:rsidRPr="007A0EBE" w:rsidRDefault="007A0EBE" w:rsidP="007A0EBE">
            <w:pPr>
              <w:spacing w:after="0"/>
              <w:rPr>
                <w:rFonts w:cs="Arial"/>
                <w:sz w:val="20"/>
                <w:szCs w:val="20"/>
              </w:rPr>
            </w:pPr>
            <w:r w:rsidRPr="007A0EBE">
              <w:rPr>
                <w:rFonts w:cs="Arial"/>
                <w:sz w:val="20"/>
                <w:szCs w:val="20"/>
              </w:rPr>
              <w:t>Bryan Johnson</w:t>
            </w:r>
          </w:p>
        </w:tc>
        <w:tc>
          <w:tcPr>
            <w:tcW w:w="2126" w:type="dxa"/>
          </w:tcPr>
          <w:p w:rsidR="00F70A08" w:rsidRPr="00C84812" w:rsidRDefault="00F70A08" w:rsidP="00F70A08">
            <w:pPr>
              <w:rPr>
                <w:rFonts w:cs="Arial"/>
                <w:b/>
                <w:sz w:val="20"/>
                <w:szCs w:val="20"/>
              </w:rPr>
            </w:pPr>
            <w:r w:rsidRPr="00C84812">
              <w:rPr>
                <w:rFonts w:cs="Arial"/>
                <w:sz w:val="20"/>
                <w:szCs w:val="20"/>
              </w:rPr>
              <w:t xml:space="preserve">Complete by end of Year 1 with report including plans for </w:t>
            </w:r>
            <w:r>
              <w:rPr>
                <w:rFonts w:cs="Arial"/>
                <w:sz w:val="20"/>
                <w:szCs w:val="20"/>
              </w:rPr>
              <w:t xml:space="preserve">any </w:t>
            </w:r>
            <w:r w:rsidRPr="00C84812">
              <w:rPr>
                <w:rFonts w:cs="Arial"/>
                <w:sz w:val="20"/>
                <w:szCs w:val="20"/>
              </w:rPr>
              <w:t>future work</w:t>
            </w:r>
          </w:p>
          <w:p w:rsidR="002728CD" w:rsidRPr="00F70A08" w:rsidRDefault="002728CD" w:rsidP="00F70A08">
            <w:pPr>
              <w:rPr>
                <w:rFonts w:cs="Arial"/>
                <w:sz w:val="20"/>
                <w:szCs w:val="20"/>
              </w:rPr>
            </w:pPr>
          </w:p>
        </w:tc>
        <w:tc>
          <w:tcPr>
            <w:tcW w:w="2126" w:type="dxa"/>
          </w:tcPr>
          <w:p w:rsidR="002728CD" w:rsidRDefault="002728CD" w:rsidP="002728CD">
            <w:pPr>
              <w:rPr>
                <w:rFonts w:cs="Arial"/>
                <w:b/>
                <w:sz w:val="20"/>
                <w:szCs w:val="20"/>
              </w:rPr>
            </w:pPr>
          </w:p>
          <w:p w:rsidR="00F70A08" w:rsidRDefault="00F70A08" w:rsidP="002728CD">
            <w:pPr>
              <w:rPr>
                <w:rFonts w:cs="Arial"/>
                <w:b/>
                <w:sz w:val="20"/>
                <w:szCs w:val="20"/>
              </w:rPr>
            </w:pPr>
          </w:p>
          <w:p w:rsidR="00F70A08" w:rsidRPr="00C03683" w:rsidRDefault="00F70A08" w:rsidP="002728CD">
            <w:pPr>
              <w:rPr>
                <w:rFonts w:cs="Arial"/>
                <w:b/>
                <w:sz w:val="20"/>
                <w:szCs w:val="20"/>
              </w:rPr>
            </w:pPr>
          </w:p>
        </w:tc>
        <w:tc>
          <w:tcPr>
            <w:tcW w:w="1843" w:type="dxa"/>
          </w:tcPr>
          <w:p w:rsidR="002728CD" w:rsidRPr="00C03683" w:rsidRDefault="002728CD" w:rsidP="002728CD">
            <w:pPr>
              <w:rPr>
                <w:rFonts w:cs="Arial"/>
                <w:b/>
                <w:sz w:val="20"/>
                <w:szCs w:val="20"/>
              </w:rPr>
            </w:pPr>
          </w:p>
        </w:tc>
      </w:tr>
      <w:tr w:rsidR="002728CD" w:rsidRPr="00C03683" w:rsidTr="00A036AB">
        <w:trPr>
          <w:cantSplit/>
          <w:tblHeader/>
        </w:trPr>
        <w:tc>
          <w:tcPr>
            <w:tcW w:w="2122" w:type="dxa"/>
            <w:shd w:val="clear" w:color="auto" w:fill="FFFFFF" w:themeFill="background1"/>
          </w:tcPr>
          <w:p w:rsidR="00E36FD6" w:rsidRDefault="00A036AB" w:rsidP="002728CD">
            <w:pPr>
              <w:rPr>
                <w:rFonts w:cs="Arial"/>
                <w:b/>
                <w:sz w:val="20"/>
                <w:szCs w:val="20"/>
              </w:rPr>
            </w:pPr>
            <w:r>
              <w:rPr>
                <w:rFonts w:cs="Arial"/>
                <w:b/>
                <w:sz w:val="20"/>
                <w:szCs w:val="20"/>
              </w:rPr>
              <w:t>PROCESS</w:t>
            </w:r>
          </w:p>
          <w:p w:rsidR="002728CD" w:rsidRPr="00C03683" w:rsidRDefault="002728CD" w:rsidP="00380149">
            <w:pPr>
              <w:rPr>
                <w:rFonts w:cs="Arial"/>
                <w:b/>
                <w:sz w:val="20"/>
                <w:szCs w:val="20"/>
              </w:rPr>
            </w:pPr>
            <w:r w:rsidRPr="00357855">
              <w:rPr>
                <w:rFonts w:cs="Arial"/>
                <w:b/>
                <w:sz w:val="20"/>
                <w:szCs w:val="20"/>
              </w:rPr>
              <w:t>Strategy</w:t>
            </w:r>
            <w:r w:rsidR="00380149">
              <w:rPr>
                <w:rFonts w:cs="Arial"/>
                <w:b/>
                <w:sz w:val="20"/>
                <w:szCs w:val="20"/>
              </w:rPr>
              <w:t xml:space="preserve"> and </w:t>
            </w:r>
            <w:r w:rsidRPr="00357855">
              <w:rPr>
                <w:rFonts w:cs="Arial"/>
                <w:b/>
                <w:sz w:val="20"/>
                <w:szCs w:val="20"/>
              </w:rPr>
              <w:t>Planning Group</w:t>
            </w:r>
          </w:p>
        </w:tc>
        <w:tc>
          <w:tcPr>
            <w:tcW w:w="2410" w:type="dxa"/>
            <w:shd w:val="clear" w:color="auto" w:fill="FFFFFF" w:themeFill="background1"/>
          </w:tcPr>
          <w:p w:rsidR="00E36FD6" w:rsidRPr="00E36FD6" w:rsidRDefault="00A036AB" w:rsidP="002728CD">
            <w:pPr>
              <w:rPr>
                <w:rFonts w:cs="Arial"/>
                <w:b/>
                <w:bCs/>
                <w:sz w:val="20"/>
                <w:szCs w:val="20"/>
              </w:rPr>
            </w:pPr>
            <w:r w:rsidRPr="00E36FD6">
              <w:rPr>
                <w:rFonts w:cs="Arial"/>
                <w:b/>
                <w:bCs/>
                <w:sz w:val="20"/>
                <w:szCs w:val="20"/>
              </w:rPr>
              <w:t>WORK REQUIRED</w:t>
            </w:r>
          </w:p>
          <w:p w:rsidR="002728CD" w:rsidRPr="0095224F" w:rsidRDefault="002728CD" w:rsidP="002728CD">
            <w:pPr>
              <w:rPr>
                <w:rFonts w:cs="Arial"/>
                <w:sz w:val="20"/>
                <w:szCs w:val="20"/>
              </w:rPr>
            </w:pPr>
            <w:r w:rsidRPr="00357855">
              <w:rPr>
                <w:rFonts w:cs="Arial"/>
                <w:sz w:val="20"/>
                <w:szCs w:val="20"/>
              </w:rPr>
              <w:t>Strategies</w:t>
            </w:r>
          </w:p>
          <w:p w:rsidR="002728CD" w:rsidRPr="007E3FD7" w:rsidRDefault="002728CD" w:rsidP="002728CD">
            <w:pPr>
              <w:rPr>
                <w:rFonts w:cs="Arial"/>
                <w:sz w:val="20"/>
                <w:szCs w:val="20"/>
              </w:rPr>
            </w:pPr>
            <w:r w:rsidRPr="007E3FD7">
              <w:rPr>
                <w:rFonts w:cs="Arial"/>
                <w:sz w:val="20"/>
                <w:szCs w:val="20"/>
              </w:rPr>
              <w:t>Policies</w:t>
            </w:r>
          </w:p>
          <w:p w:rsidR="002728CD" w:rsidRDefault="002728CD" w:rsidP="002728CD">
            <w:pPr>
              <w:rPr>
                <w:rFonts w:cs="Arial"/>
                <w:sz w:val="20"/>
                <w:szCs w:val="20"/>
              </w:rPr>
            </w:pPr>
          </w:p>
          <w:p w:rsidR="002728CD" w:rsidRDefault="002728CD" w:rsidP="002728CD">
            <w:pPr>
              <w:rPr>
                <w:rFonts w:cs="Arial"/>
                <w:sz w:val="20"/>
                <w:szCs w:val="20"/>
              </w:rPr>
            </w:pPr>
          </w:p>
          <w:p w:rsidR="002728CD" w:rsidRDefault="002728CD" w:rsidP="002728CD">
            <w:pPr>
              <w:rPr>
                <w:rFonts w:cs="Arial"/>
                <w:sz w:val="20"/>
                <w:szCs w:val="20"/>
              </w:rPr>
            </w:pPr>
          </w:p>
          <w:p w:rsidR="002728CD" w:rsidRPr="00942D68" w:rsidRDefault="002728CD" w:rsidP="002728CD">
            <w:pPr>
              <w:rPr>
                <w:rFonts w:cs="Arial"/>
                <w:sz w:val="20"/>
                <w:szCs w:val="20"/>
              </w:rPr>
            </w:pPr>
            <w:r w:rsidRPr="00942D68">
              <w:rPr>
                <w:rFonts w:cs="Arial"/>
                <w:sz w:val="20"/>
                <w:szCs w:val="20"/>
              </w:rPr>
              <w:t xml:space="preserve">Governance and committee structures  </w:t>
            </w:r>
          </w:p>
          <w:p w:rsidR="002728CD" w:rsidRPr="00942D68" w:rsidRDefault="002728CD" w:rsidP="002728CD">
            <w:pPr>
              <w:rPr>
                <w:rFonts w:cs="Arial"/>
                <w:sz w:val="20"/>
                <w:szCs w:val="20"/>
              </w:rPr>
            </w:pPr>
            <w:r w:rsidRPr="00942D68">
              <w:rPr>
                <w:rFonts w:cs="Arial"/>
                <w:sz w:val="20"/>
                <w:szCs w:val="20"/>
              </w:rPr>
              <w:t>Planning rounds and audits</w:t>
            </w:r>
          </w:p>
          <w:p w:rsidR="002728CD" w:rsidRPr="00357855" w:rsidRDefault="002728CD" w:rsidP="002728CD">
            <w:pPr>
              <w:rPr>
                <w:rFonts w:cs="Arial"/>
                <w:sz w:val="20"/>
                <w:szCs w:val="20"/>
              </w:rPr>
            </w:pPr>
            <w:r w:rsidRPr="00942D68">
              <w:rPr>
                <w:rFonts w:cs="Arial"/>
                <w:sz w:val="20"/>
                <w:szCs w:val="20"/>
              </w:rPr>
              <w:t xml:space="preserve">Membership and subscriptions to professional bodies </w:t>
            </w:r>
          </w:p>
          <w:p w:rsidR="002728CD" w:rsidRPr="00357855" w:rsidRDefault="002728CD" w:rsidP="002728CD">
            <w:pPr>
              <w:rPr>
                <w:rFonts w:cs="Arial"/>
                <w:sz w:val="20"/>
                <w:szCs w:val="20"/>
              </w:rPr>
            </w:pPr>
            <w:r w:rsidRPr="00357855">
              <w:rPr>
                <w:rFonts w:cs="Arial"/>
                <w:sz w:val="20"/>
                <w:szCs w:val="20"/>
              </w:rPr>
              <w:t>Representation on professional and other bodies</w:t>
            </w:r>
          </w:p>
          <w:p w:rsidR="002728CD" w:rsidRPr="00357855" w:rsidRDefault="002728CD" w:rsidP="002728CD">
            <w:pPr>
              <w:rPr>
                <w:rFonts w:cs="Arial"/>
                <w:sz w:val="20"/>
                <w:szCs w:val="20"/>
              </w:rPr>
            </w:pPr>
            <w:r w:rsidRPr="00357855">
              <w:rPr>
                <w:rFonts w:cs="Arial"/>
                <w:sz w:val="20"/>
                <w:szCs w:val="20"/>
              </w:rPr>
              <w:t xml:space="preserve">Licences and renewals </w:t>
            </w:r>
          </w:p>
          <w:p w:rsidR="002728CD" w:rsidRPr="00357855" w:rsidRDefault="002728CD" w:rsidP="002728CD">
            <w:pPr>
              <w:rPr>
                <w:rFonts w:cs="Arial"/>
                <w:sz w:val="20"/>
                <w:szCs w:val="20"/>
              </w:rPr>
            </w:pPr>
            <w:r w:rsidRPr="00357855">
              <w:rPr>
                <w:rFonts w:cs="Arial"/>
                <w:sz w:val="20"/>
                <w:szCs w:val="20"/>
              </w:rPr>
              <w:t xml:space="preserve">Digital compliance </w:t>
            </w:r>
          </w:p>
          <w:p w:rsidR="002728CD" w:rsidRPr="00357855" w:rsidRDefault="002728CD" w:rsidP="002728CD">
            <w:pPr>
              <w:rPr>
                <w:rFonts w:cs="Arial"/>
                <w:sz w:val="20"/>
                <w:szCs w:val="20"/>
              </w:rPr>
            </w:pPr>
            <w:r w:rsidRPr="00357855">
              <w:rPr>
                <w:rFonts w:cs="Arial"/>
                <w:sz w:val="20"/>
                <w:szCs w:val="20"/>
              </w:rPr>
              <w:t xml:space="preserve">Rules and Regulations </w:t>
            </w:r>
          </w:p>
          <w:p w:rsidR="002C64B4" w:rsidRDefault="002C64B4" w:rsidP="002728CD">
            <w:pPr>
              <w:rPr>
                <w:rFonts w:cs="Arial"/>
                <w:sz w:val="20"/>
                <w:szCs w:val="20"/>
              </w:rPr>
            </w:pPr>
          </w:p>
          <w:p w:rsidR="002728CD" w:rsidRPr="00357855" w:rsidRDefault="002728CD" w:rsidP="002728CD">
            <w:pPr>
              <w:rPr>
                <w:rFonts w:cs="Arial"/>
                <w:sz w:val="20"/>
                <w:szCs w:val="20"/>
              </w:rPr>
            </w:pPr>
            <w:r w:rsidRPr="00357855">
              <w:rPr>
                <w:rFonts w:cs="Arial"/>
                <w:sz w:val="20"/>
                <w:szCs w:val="20"/>
              </w:rPr>
              <w:t>Financial planning and bids</w:t>
            </w:r>
          </w:p>
          <w:p w:rsidR="002728CD" w:rsidRPr="00357855" w:rsidRDefault="002728CD" w:rsidP="002728CD">
            <w:pPr>
              <w:rPr>
                <w:rFonts w:cs="Arial"/>
                <w:sz w:val="20"/>
                <w:szCs w:val="20"/>
              </w:rPr>
            </w:pPr>
            <w:r w:rsidRPr="00357855">
              <w:rPr>
                <w:rFonts w:cs="Arial"/>
                <w:sz w:val="20"/>
                <w:szCs w:val="20"/>
              </w:rPr>
              <w:t xml:space="preserve">Resource allocation </w:t>
            </w:r>
          </w:p>
          <w:p w:rsidR="002728CD" w:rsidRPr="00357855" w:rsidRDefault="002728CD" w:rsidP="002728CD">
            <w:pPr>
              <w:rPr>
                <w:rFonts w:cs="Arial"/>
                <w:sz w:val="20"/>
                <w:szCs w:val="20"/>
              </w:rPr>
            </w:pPr>
            <w:r w:rsidRPr="00357855">
              <w:rPr>
                <w:rFonts w:cs="Arial"/>
                <w:sz w:val="20"/>
                <w:szCs w:val="20"/>
              </w:rPr>
              <w:t xml:space="preserve">Budgetary </w:t>
            </w:r>
            <w:r w:rsidR="00E82595">
              <w:rPr>
                <w:rFonts w:cs="Arial"/>
                <w:sz w:val="20"/>
                <w:szCs w:val="20"/>
              </w:rPr>
              <w:t xml:space="preserve">alignment, </w:t>
            </w:r>
            <w:r w:rsidRPr="00357855">
              <w:rPr>
                <w:rFonts w:cs="Arial"/>
                <w:sz w:val="20"/>
                <w:szCs w:val="20"/>
              </w:rPr>
              <w:t>balance and control</w:t>
            </w:r>
          </w:p>
          <w:p w:rsidR="002728CD" w:rsidRPr="00357855" w:rsidRDefault="002728CD" w:rsidP="002728CD">
            <w:pPr>
              <w:rPr>
                <w:rFonts w:cs="Arial"/>
                <w:sz w:val="20"/>
                <w:szCs w:val="20"/>
              </w:rPr>
            </w:pPr>
            <w:r w:rsidRPr="00357855">
              <w:rPr>
                <w:rFonts w:cs="Arial"/>
                <w:sz w:val="20"/>
                <w:szCs w:val="20"/>
              </w:rPr>
              <w:t>Staff and non staff costs</w:t>
            </w:r>
          </w:p>
          <w:p w:rsidR="002728CD" w:rsidRDefault="002728CD" w:rsidP="00380149">
            <w:pPr>
              <w:rPr>
                <w:rFonts w:cs="Arial"/>
                <w:sz w:val="20"/>
                <w:szCs w:val="20"/>
              </w:rPr>
            </w:pPr>
            <w:r w:rsidRPr="00357855">
              <w:rPr>
                <w:rFonts w:cs="Arial"/>
                <w:sz w:val="20"/>
                <w:szCs w:val="20"/>
              </w:rPr>
              <w:t>External funding</w:t>
            </w:r>
          </w:p>
          <w:p w:rsidR="00380149" w:rsidRDefault="00380149" w:rsidP="00380149">
            <w:pPr>
              <w:rPr>
                <w:rFonts w:cs="Arial"/>
                <w:sz w:val="20"/>
                <w:szCs w:val="20"/>
              </w:rPr>
            </w:pPr>
            <w:r>
              <w:rPr>
                <w:rFonts w:cs="Arial"/>
                <w:sz w:val="20"/>
                <w:szCs w:val="20"/>
              </w:rPr>
              <w:t>Insurance</w:t>
            </w:r>
          </w:p>
          <w:p w:rsidR="00380149" w:rsidRDefault="00380149" w:rsidP="00380149">
            <w:pPr>
              <w:rPr>
                <w:rFonts w:cs="Arial"/>
                <w:sz w:val="20"/>
                <w:szCs w:val="20"/>
              </w:rPr>
            </w:pPr>
            <w:r>
              <w:rPr>
                <w:rFonts w:cs="Arial"/>
                <w:sz w:val="20"/>
                <w:szCs w:val="20"/>
              </w:rPr>
              <w:t xml:space="preserve">IPR on created systems, applications, databases and metadata </w:t>
            </w:r>
          </w:p>
          <w:p w:rsidR="000B64A4" w:rsidRDefault="000B64A4" w:rsidP="000B64A4">
            <w:pPr>
              <w:rPr>
                <w:rFonts w:cs="Arial"/>
                <w:sz w:val="20"/>
                <w:szCs w:val="20"/>
              </w:rPr>
            </w:pPr>
            <w:r>
              <w:rPr>
                <w:rFonts w:cs="Arial"/>
                <w:sz w:val="20"/>
                <w:szCs w:val="20"/>
              </w:rPr>
              <w:t>Contract novation</w:t>
            </w:r>
          </w:p>
          <w:p w:rsidR="0089254F" w:rsidRPr="00C03683" w:rsidRDefault="0089254F" w:rsidP="0089254F">
            <w:pPr>
              <w:rPr>
                <w:rFonts w:cs="Arial"/>
                <w:b/>
                <w:sz w:val="20"/>
                <w:szCs w:val="20"/>
              </w:rPr>
            </w:pPr>
            <w:r>
              <w:rPr>
                <w:rFonts w:cs="Arial"/>
                <w:sz w:val="20"/>
                <w:szCs w:val="20"/>
              </w:rPr>
              <w:t>Disaster plan</w:t>
            </w:r>
          </w:p>
        </w:tc>
        <w:tc>
          <w:tcPr>
            <w:tcW w:w="2268" w:type="dxa"/>
            <w:shd w:val="clear" w:color="auto" w:fill="FFFFFF" w:themeFill="background1"/>
          </w:tcPr>
          <w:p w:rsidR="00E36FD6" w:rsidRDefault="00A036AB" w:rsidP="002728CD">
            <w:pPr>
              <w:rPr>
                <w:rFonts w:cs="Arial"/>
                <w:b/>
                <w:sz w:val="20"/>
                <w:szCs w:val="20"/>
              </w:rPr>
            </w:pPr>
            <w:r>
              <w:rPr>
                <w:rFonts w:cs="Arial"/>
                <w:b/>
                <w:sz w:val="20"/>
                <w:szCs w:val="20"/>
              </w:rPr>
              <w:t>PERSON(S) RESPONSIBLE</w:t>
            </w:r>
          </w:p>
          <w:p w:rsidR="005D6018" w:rsidRDefault="002728CD" w:rsidP="00380149">
            <w:pPr>
              <w:rPr>
                <w:rFonts w:cs="Arial"/>
                <w:bCs/>
                <w:sz w:val="20"/>
                <w:szCs w:val="20"/>
              </w:rPr>
            </w:pPr>
            <w:r w:rsidRPr="00DA4DDC">
              <w:rPr>
                <w:rFonts w:cs="Arial"/>
                <w:bCs/>
                <w:sz w:val="20"/>
                <w:szCs w:val="20"/>
              </w:rPr>
              <w:t>P</w:t>
            </w:r>
            <w:r w:rsidR="00380149">
              <w:rPr>
                <w:rFonts w:cs="Arial"/>
                <w:bCs/>
                <w:sz w:val="20"/>
                <w:szCs w:val="20"/>
              </w:rPr>
              <w:t xml:space="preserve">aul Ayris                             </w:t>
            </w:r>
          </w:p>
          <w:p w:rsidR="002728CD" w:rsidRDefault="002728CD" w:rsidP="00380149">
            <w:pPr>
              <w:rPr>
                <w:rFonts w:cs="Arial"/>
                <w:bCs/>
                <w:sz w:val="20"/>
                <w:szCs w:val="20"/>
              </w:rPr>
            </w:pPr>
            <w:r w:rsidRPr="00DA4DDC">
              <w:rPr>
                <w:rFonts w:cs="Arial"/>
                <w:bCs/>
                <w:sz w:val="20"/>
                <w:szCs w:val="20"/>
              </w:rPr>
              <w:t>A</w:t>
            </w:r>
            <w:r w:rsidR="00380149">
              <w:rPr>
                <w:rFonts w:cs="Arial"/>
                <w:bCs/>
                <w:sz w:val="20"/>
                <w:szCs w:val="20"/>
              </w:rPr>
              <w:t>ndrew McDonald</w:t>
            </w:r>
          </w:p>
          <w:p w:rsidR="00015544" w:rsidRDefault="00015544" w:rsidP="00380149">
            <w:pPr>
              <w:rPr>
                <w:rFonts w:cs="Arial"/>
                <w:bCs/>
                <w:sz w:val="20"/>
                <w:szCs w:val="20"/>
              </w:rPr>
            </w:pPr>
            <w:r>
              <w:rPr>
                <w:rFonts w:cs="Arial"/>
                <w:bCs/>
                <w:sz w:val="20"/>
                <w:szCs w:val="20"/>
              </w:rPr>
              <w:t>Ben Meunier</w:t>
            </w:r>
          </w:p>
          <w:p w:rsidR="00015544" w:rsidRDefault="00015544" w:rsidP="00380149">
            <w:pPr>
              <w:rPr>
                <w:rFonts w:cs="Arial"/>
                <w:bCs/>
                <w:sz w:val="20"/>
                <w:szCs w:val="20"/>
              </w:rPr>
            </w:pPr>
            <w:r>
              <w:rPr>
                <w:rFonts w:cs="Arial"/>
                <w:bCs/>
                <w:sz w:val="20"/>
                <w:szCs w:val="20"/>
              </w:rPr>
              <w:t>Martin Moyle</w:t>
            </w:r>
          </w:p>
          <w:p w:rsidR="00015544" w:rsidRDefault="00015544" w:rsidP="00380149">
            <w:pPr>
              <w:rPr>
                <w:rFonts w:cs="Arial"/>
                <w:bCs/>
                <w:sz w:val="20"/>
                <w:szCs w:val="20"/>
              </w:rPr>
            </w:pPr>
            <w:r>
              <w:rPr>
                <w:rFonts w:cs="Arial"/>
                <w:bCs/>
                <w:sz w:val="20"/>
                <w:szCs w:val="20"/>
              </w:rPr>
              <w:t>Nova Larch</w:t>
            </w:r>
          </w:p>
          <w:p w:rsidR="005D6018" w:rsidRDefault="005D6018" w:rsidP="00380149">
            <w:pPr>
              <w:rPr>
                <w:rFonts w:cs="Arial"/>
                <w:bCs/>
                <w:sz w:val="20"/>
                <w:szCs w:val="20"/>
              </w:rPr>
            </w:pPr>
            <w:r>
              <w:rPr>
                <w:rFonts w:cs="Arial"/>
                <w:bCs/>
                <w:sz w:val="20"/>
                <w:szCs w:val="20"/>
              </w:rPr>
              <w:t xml:space="preserve">Kate Cheney </w:t>
            </w:r>
          </w:p>
          <w:p w:rsidR="00311AFC" w:rsidRDefault="002654B0" w:rsidP="00380149">
            <w:pPr>
              <w:rPr>
                <w:rFonts w:cs="Arial"/>
                <w:bCs/>
                <w:sz w:val="20"/>
                <w:szCs w:val="20"/>
              </w:rPr>
            </w:pPr>
            <w:r>
              <w:rPr>
                <w:rFonts w:cs="Arial"/>
                <w:bCs/>
                <w:sz w:val="20"/>
                <w:szCs w:val="20"/>
              </w:rPr>
              <w:t>June Hedges</w:t>
            </w:r>
          </w:p>
          <w:p w:rsidR="007A0EBE" w:rsidRDefault="007A0EBE" w:rsidP="007A0EBE">
            <w:pPr>
              <w:rPr>
                <w:rFonts w:cs="Arial"/>
                <w:bCs/>
                <w:sz w:val="20"/>
                <w:szCs w:val="20"/>
              </w:rPr>
            </w:pPr>
            <w:proofErr w:type="spellStart"/>
            <w:r w:rsidRPr="007A0EBE">
              <w:rPr>
                <w:rFonts w:cs="Arial"/>
                <w:bCs/>
                <w:sz w:val="20"/>
                <w:szCs w:val="20"/>
              </w:rPr>
              <w:t>Rozz</w:t>
            </w:r>
            <w:proofErr w:type="spellEnd"/>
            <w:r w:rsidRPr="007A0EBE">
              <w:rPr>
                <w:rFonts w:cs="Arial"/>
                <w:bCs/>
                <w:sz w:val="20"/>
                <w:szCs w:val="20"/>
              </w:rPr>
              <w:t xml:space="preserve"> Evans </w:t>
            </w:r>
          </w:p>
          <w:p w:rsidR="007A0EBE" w:rsidRDefault="007A0EBE" w:rsidP="007A0EBE">
            <w:pPr>
              <w:rPr>
                <w:rFonts w:cs="Arial"/>
                <w:bCs/>
                <w:sz w:val="20"/>
                <w:szCs w:val="20"/>
              </w:rPr>
            </w:pPr>
            <w:r w:rsidRPr="007A0EBE">
              <w:rPr>
                <w:rFonts w:cs="Arial"/>
                <w:bCs/>
                <w:sz w:val="20"/>
                <w:szCs w:val="20"/>
              </w:rPr>
              <w:t xml:space="preserve">Sarah Aitchison </w:t>
            </w:r>
          </w:p>
          <w:p w:rsidR="007A0EBE" w:rsidRDefault="007A0EBE" w:rsidP="007A0EBE">
            <w:pPr>
              <w:rPr>
                <w:rFonts w:cs="Arial"/>
                <w:bCs/>
                <w:sz w:val="20"/>
                <w:szCs w:val="20"/>
              </w:rPr>
            </w:pPr>
            <w:r w:rsidRPr="007A0EBE">
              <w:rPr>
                <w:rFonts w:cs="Arial"/>
                <w:bCs/>
                <w:sz w:val="20"/>
                <w:szCs w:val="20"/>
              </w:rPr>
              <w:t xml:space="preserve">Peter Dennison </w:t>
            </w:r>
          </w:p>
          <w:p w:rsidR="007A0EBE" w:rsidRDefault="007A0EBE" w:rsidP="007A0EBE">
            <w:pPr>
              <w:rPr>
                <w:rFonts w:cs="Arial"/>
                <w:bCs/>
                <w:sz w:val="20"/>
                <w:szCs w:val="20"/>
              </w:rPr>
            </w:pPr>
            <w:r w:rsidRPr="007A0EBE">
              <w:rPr>
                <w:rFonts w:cs="Arial"/>
                <w:bCs/>
                <w:sz w:val="20"/>
                <w:szCs w:val="20"/>
              </w:rPr>
              <w:t xml:space="preserve">Bernard </w:t>
            </w:r>
            <w:proofErr w:type="spellStart"/>
            <w:r w:rsidRPr="007A0EBE">
              <w:rPr>
                <w:rFonts w:cs="Arial"/>
                <w:bCs/>
                <w:sz w:val="20"/>
                <w:szCs w:val="20"/>
              </w:rPr>
              <w:t>Scaife</w:t>
            </w:r>
            <w:proofErr w:type="spellEnd"/>
            <w:r w:rsidRPr="007A0EBE">
              <w:rPr>
                <w:rFonts w:cs="Arial"/>
                <w:bCs/>
                <w:sz w:val="20"/>
                <w:szCs w:val="20"/>
              </w:rPr>
              <w:t xml:space="preserve"> </w:t>
            </w:r>
          </w:p>
          <w:p w:rsidR="007A0EBE" w:rsidRDefault="007A0EBE" w:rsidP="007A0EBE">
            <w:pPr>
              <w:rPr>
                <w:rFonts w:cs="Arial"/>
                <w:bCs/>
                <w:sz w:val="20"/>
                <w:szCs w:val="20"/>
              </w:rPr>
            </w:pPr>
            <w:r w:rsidRPr="007A0EBE">
              <w:rPr>
                <w:rFonts w:cs="Arial"/>
                <w:bCs/>
                <w:sz w:val="20"/>
                <w:szCs w:val="20"/>
              </w:rPr>
              <w:t xml:space="preserve">Frances </w:t>
            </w:r>
            <w:proofErr w:type="spellStart"/>
            <w:r w:rsidRPr="007A0EBE">
              <w:rPr>
                <w:rFonts w:cs="Arial"/>
                <w:bCs/>
                <w:sz w:val="20"/>
                <w:szCs w:val="20"/>
              </w:rPr>
              <w:t>Shipsey</w:t>
            </w:r>
            <w:proofErr w:type="spellEnd"/>
            <w:r w:rsidRPr="007A0EBE">
              <w:rPr>
                <w:rFonts w:cs="Arial"/>
                <w:bCs/>
                <w:sz w:val="20"/>
                <w:szCs w:val="20"/>
              </w:rPr>
              <w:t xml:space="preserve"> </w:t>
            </w:r>
          </w:p>
          <w:p w:rsidR="007A0EBE" w:rsidRDefault="007A0EBE" w:rsidP="007A0EBE">
            <w:pPr>
              <w:rPr>
                <w:rFonts w:cs="Arial"/>
                <w:bCs/>
                <w:sz w:val="20"/>
                <w:szCs w:val="20"/>
              </w:rPr>
            </w:pPr>
            <w:r w:rsidRPr="007A0EBE">
              <w:rPr>
                <w:rFonts w:cs="Arial"/>
                <w:bCs/>
                <w:sz w:val="20"/>
                <w:szCs w:val="20"/>
              </w:rPr>
              <w:t>Emma Allison</w:t>
            </w:r>
          </w:p>
          <w:p w:rsidR="00311AFC" w:rsidRPr="00DA4DDC" w:rsidRDefault="00311AFC" w:rsidP="00380149">
            <w:pPr>
              <w:rPr>
                <w:rFonts w:cs="Arial"/>
                <w:bCs/>
                <w:sz w:val="20"/>
                <w:szCs w:val="20"/>
              </w:rPr>
            </w:pPr>
          </w:p>
        </w:tc>
        <w:tc>
          <w:tcPr>
            <w:tcW w:w="2126" w:type="dxa"/>
            <w:shd w:val="clear" w:color="auto" w:fill="FFFFFF" w:themeFill="background1"/>
          </w:tcPr>
          <w:p w:rsidR="002728CD" w:rsidRDefault="00A036AB" w:rsidP="00380149">
            <w:pPr>
              <w:rPr>
                <w:rFonts w:cs="Arial"/>
                <w:b/>
                <w:sz w:val="20"/>
                <w:szCs w:val="20"/>
              </w:rPr>
            </w:pPr>
            <w:r>
              <w:rPr>
                <w:rFonts w:cs="Arial"/>
                <w:b/>
                <w:sz w:val="20"/>
                <w:szCs w:val="20"/>
              </w:rPr>
              <w:t xml:space="preserve">TIMESCALE </w:t>
            </w:r>
          </w:p>
          <w:p w:rsidR="00573466" w:rsidRPr="00C84812" w:rsidRDefault="00573466" w:rsidP="00573466">
            <w:pPr>
              <w:rPr>
                <w:rFonts w:cs="Arial"/>
                <w:b/>
                <w:sz w:val="20"/>
                <w:szCs w:val="20"/>
              </w:rPr>
            </w:pPr>
            <w:r w:rsidRPr="00C84812">
              <w:rPr>
                <w:rFonts w:cs="Arial"/>
                <w:sz w:val="20"/>
                <w:szCs w:val="20"/>
              </w:rPr>
              <w:t xml:space="preserve">Complete by end of Year 1 with report including plans for </w:t>
            </w:r>
            <w:r>
              <w:rPr>
                <w:rFonts w:cs="Arial"/>
                <w:sz w:val="20"/>
                <w:szCs w:val="20"/>
              </w:rPr>
              <w:t xml:space="preserve">any </w:t>
            </w:r>
            <w:r w:rsidRPr="00C84812">
              <w:rPr>
                <w:rFonts w:cs="Arial"/>
                <w:sz w:val="20"/>
                <w:szCs w:val="20"/>
              </w:rPr>
              <w:t>future work</w:t>
            </w:r>
          </w:p>
          <w:p w:rsidR="00573466" w:rsidRPr="00C03683" w:rsidRDefault="00573466" w:rsidP="00380149">
            <w:pPr>
              <w:rPr>
                <w:rFonts w:cs="Arial"/>
                <w:b/>
                <w:sz w:val="20"/>
                <w:szCs w:val="20"/>
              </w:rPr>
            </w:pPr>
          </w:p>
        </w:tc>
        <w:tc>
          <w:tcPr>
            <w:tcW w:w="2126" w:type="dxa"/>
            <w:shd w:val="clear" w:color="auto" w:fill="FFFFFF" w:themeFill="background1"/>
          </w:tcPr>
          <w:p w:rsidR="002728CD" w:rsidRDefault="00A036AB" w:rsidP="002728CD">
            <w:pPr>
              <w:rPr>
                <w:rFonts w:cs="Arial"/>
                <w:b/>
                <w:sz w:val="20"/>
                <w:szCs w:val="20"/>
              </w:rPr>
            </w:pPr>
            <w:r>
              <w:rPr>
                <w:rFonts w:cs="Arial"/>
                <w:b/>
                <w:sz w:val="20"/>
                <w:szCs w:val="20"/>
              </w:rPr>
              <w:t xml:space="preserve">KEY DEPENDENCIES </w:t>
            </w:r>
          </w:p>
          <w:p w:rsidR="002728CD" w:rsidRDefault="00380149" w:rsidP="002728CD">
            <w:pPr>
              <w:rPr>
                <w:rFonts w:cs="Arial"/>
                <w:bCs/>
                <w:sz w:val="20"/>
                <w:szCs w:val="20"/>
              </w:rPr>
            </w:pPr>
            <w:r>
              <w:rPr>
                <w:rFonts w:cs="Arial"/>
                <w:bCs/>
                <w:sz w:val="20"/>
                <w:szCs w:val="20"/>
              </w:rPr>
              <w:t xml:space="preserve">Other groups </w:t>
            </w:r>
            <w:r w:rsidR="002728CD">
              <w:rPr>
                <w:rFonts w:cs="Arial"/>
                <w:bCs/>
                <w:sz w:val="20"/>
                <w:szCs w:val="20"/>
              </w:rPr>
              <w:t>will cover policy issues of importance to their activities. This sub-stream will consider policies not covered elsewhere</w:t>
            </w:r>
          </w:p>
          <w:p w:rsidR="002728CD" w:rsidRPr="00B02B70" w:rsidRDefault="002728CD" w:rsidP="002728CD">
            <w:pPr>
              <w:rPr>
                <w:rFonts w:cs="Arial"/>
                <w:bCs/>
                <w:sz w:val="20"/>
                <w:szCs w:val="20"/>
              </w:rPr>
            </w:pPr>
          </w:p>
          <w:p w:rsidR="002728CD" w:rsidRPr="00357855" w:rsidRDefault="002728CD" w:rsidP="002728CD">
            <w:pPr>
              <w:rPr>
                <w:rFonts w:cs="Arial"/>
                <w:b/>
                <w:sz w:val="20"/>
                <w:szCs w:val="20"/>
              </w:rPr>
            </w:pPr>
          </w:p>
          <w:p w:rsidR="002728CD" w:rsidRPr="00357855" w:rsidRDefault="002728CD" w:rsidP="002728CD">
            <w:pPr>
              <w:rPr>
                <w:rFonts w:cs="Arial"/>
                <w:b/>
                <w:sz w:val="20"/>
                <w:szCs w:val="20"/>
              </w:rPr>
            </w:pPr>
          </w:p>
          <w:p w:rsidR="002728CD" w:rsidRPr="00357855" w:rsidRDefault="002728CD" w:rsidP="002728CD">
            <w:pPr>
              <w:rPr>
                <w:rFonts w:cs="Arial"/>
                <w:b/>
                <w:sz w:val="20"/>
                <w:szCs w:val="20"/>
              </w:rPr>
            </w:pPr>
          </w:p>
          <w:p w:rsidR="002728CD" w:rsidRPr="00357855" w:rsidRDefault="002728CD" w:rsidP="002728CD">
            <w:pPr>
              <w:rPr>
                <w:rFonts w:cs="Arial"/>
                <w:b/>
                <w:sz w:val="20"/>
                <w:szCs w:val="20"/>
              </w:rPr>
            </w:pPr>
          </w:p>
          <w:p w:rsidR="002728CD" w:rsidRPr="00357855" w:rsidRDefault="002728CD" w:rsidP="002728CD">
            <w:pPr>
              <w:rPr>
                <w:rFonts w:cs="Arial"/>
                <w:b/>
                <w:sz w:val="20"/>
                <w:szCs w:val="20"/>
              </w:rPr>
            </w:pPr>
          </w:p>
          <w:p w:rsidR="002728CD" w:rsidRPr="00357855" w:rsidRDefault="002728CD" w:rsidP="002728CD">
            <w:pPr>
              <w:rPr>
                <w:rFonts w:cs="Arial"/>
                <w:b/>
                <w:sz w:val="20"/>
                <w:szCs w:val="20"/>
              </w:rPr>
            </w:pPr>
          </w:p>
          <w:p w:rsidR="002728CD" w:rsidRPr="00357855" w:rsidRDefault="002728CD" w:rsidP="002728CD">
            <w:pPr>
              <w:rPr>
                <w:rFonts w:cs="Arial"/>
                <w:b/>
                <w:sz w:val="20"/>
                <w:szCs w:val="20"/>
              </w:rPr>
            </w:pPr>
          </w:p>
          <w:p w:rsidR="00E82595" w:rsidRDefault="00E82595" w:rsidP="002728CD">
            <w:pPr>
              <w:rPr>
                <w:rFonts w:cs="Arial"/>
                <w:bCs/>
                <w:sz w:val="20"/>
                <w:szCs w:val="20"/>
              </w:rPr>
            </w:pPr>
          </w:p>
          <w:p w:rsidR="002728CD" w:rsidRPr="002C64B4" w:rsidRDefault="002728CD" w:rsidP="002728CD">
            <w:pPr>
              <w:rPr>
                <w:rFonts w:cs="Arial"/>
                <w:bCs/>
                <w:sz w:val="20"/>
                <w:szCs w:val="20"/>
              </w:rPr>
            </w:pPr>
            <w:r w:rsidRPr="002C64B4">
              <w:rPr>
                <w:rFonts w:cs="Arial"/>
                <w:bCs/>
                <w:sz w:val="20"/>
                <w:szCs w:val="20"/>
              </w:rPr>
              <w:t>Reader Services oversees Rules and Regulations in UCL</w:t>
            </w:r>
          </w:p>
        </w:tc>
        <w:tc>
          <w:tcPr>
            <w:tcW w:w="1843" w:type="dxa"/>
            <w:shd w:val="clear" w:color="auto" w:fill="FFFFFF" w:themeFill="background1"/>
          </w:tcPr>
          <w:p w:rsidR="002728CD" w:rsidRPr="00C03683" w:rsidRDefault="00A036AB" w:rsidP="002728CD">
            <w:pPr>
              <w:rPr>
                <w:rFonts w:cs="Arial"/>
                <w:b/>
                <w:sz w:val="20"/>
                <w:szCs w:val="20"/>
              </w:rPr>
            </w:pPr>
            <w:r>
              <w:rPr>
                <w:rFonts w:cs="Arial"/>
                <w:b/>
                <w:sz w:val="20"/>
                <w:szCs w:val="20"/>
              </w:rPr>
              <w:t>PROGRESS</w:t>
            </w:r>
          </w:p>
        </w:tc>
      </w:tr>
      <w:tr w:rsidR="002728CD" w:rsidRPr="00C03683" w:rsidTr="00A036AB">
        <w:trPr>
          <w:cantSplit/>
          <w:tblHeader/>
        </w:trPr>
        <w:tc>
          <w:tcPr>
            <w:tcW w:w="2122" w:type="dxa"/>
          </w:tcPr>
          <w:p w:rsidR="002728CD" w:rsidRDefault="002728CD" w:rsidP="002728CD">
            <w:pPr>
              <w:rPr>
                <w:rFonts w:cs="Arial"/>
                <w:b/>
                <w:sz w:val="20"/>
                <w:szCs w:val="20"/>
              </w:rPr>
            </w:pPr>
          </w:p>
          <w:p w:rsidR="002728CD" w:rsidRDefault="002728CD" w:rsidP="002728CD">
            <w:pPr>
              <w:rPr>
                <w:rFonts w:cs="Arial"/>
                <w:b/>
                <w:sz w:val="20"/>
                <w:szCs w:val="20"/>
              </w:rPr>
            </w:pPr>
          </w:p>
          <w:p w:rsidR="002728CD" w:rsidRPr="00357855" w:rsidRDefault="002728CD" w:rsidP="002728CD">
            <w:pPr>
              <w:rPr>
                <w:rFonts w:cs="Arial"/>
                <w:b/>
                <w:sz w:val="20"/>
                <w:szCs w:val="20"/>
              </w:rPr>
            </w:pPr>
          </w:p>
        </w:tc>
        <w:tc>
          <w:tcPr>
            <w:tcW w:w="2410" w:type="dxa"/>
          </w:tcPr>
          <w:p w:rsidR="002728CD" w:rsidRDefault="002728CD" w:rsidP="002728CD">
            <w:pPr>
              <w:rPr>
                <w:rFonts w:cs="Arial"/>
                <w:sz w:val="20"/>
                <w:szCs w:val="20"/>
              </w:rPr>
            </w:pPr>
            <w:r>
              <w:rPr>
                <w:rFonts w:cs="Arial"/>
                <w:sz w:val="20"/>
                <w:szCs w:val="20"/>
              </w:rPr>
              <w:t>Staff recruitment and selection</w:t>
            </w:r>
          </w:p>
          <w:p w:rsidR="002728CD" w:rsidRDefault="002728CD" w:rsidP="002728CD">
            <w:pPr>
              <w:rPr>
                <w:rFonts w:cs="Arial"/>
                <w:sz w:val="20"/>
                <w:szCs w:val="20"/>
              </w:rPr>
            </w:pPr>
            <w:r>
              <w:rPr>
                <w:rFonts w:cs="Arial"/>
                <w:sz w:val="20"/>
                <w:szCs w:val="20"/>
              </w:rPr>
              <w:t xml:space="preserve">Staff structure and organisation </w:t>
            </w:r>
          </w:p>
          <w:p w:rsidR="002728CD" w:rsidRDefault="002728CD" w:rsidP="002728CD">
            <w:pPr>
              <w:rPr>
                <w:rFonts w:cs="Arial"/>
                <w:sz w:val="20"/>
                <w:szCs w:val="20"/>
              </w:rPr>
            </w:pPr>
            <w:r>
              <w:rPr>
                <w:rFonts w:cs="Arial"/>
                <w:sz w:val="20"/>
                <w:szCs w:val="20"/>
              </w:rPr>
              <w:t xml:space="preserve">Line management </w:t>
            </w:r>
          </w:p>
          <w:p w:rsidR="002728CD" w:rsidRDefault="002728CD" w:rsidP="002728CD">
            <w:pPr>
              <w:rPr>
                <w:rFonts w:cs="Arial"/>
                <w:sz w:val="20"/>
                <w:szCs w:val="20"/>
              </w:rPr>
            </w:pPr>
            <w:r>
              <w:rPr>
                <w:rFonts w:cs="Arial"/>
                <w:sz w:val="20"/>
                <w:szCs w:val="20"/>
              </w:rPr>
              <w:t>Communication, meetings and staff days</w:t>
            </w:r>
          </w:p>
          <w:p w:rsidR="002728CD" w:rsidRDefault="002728CD" w:rsidP="002728CD">
            <w:pPr>
              <w:rPr>
                <w:rFonts w:cs="Arial"/>
                <w:sz w:val="20"/>
                <w:szCs w:val="20"/>
              </w:rPr>
            </w:pPr>
            <w:r>
              <w:rPr>
                <w:rFonts w:cs="Arial"/>
                <w:sz w:val="20"/>
                <w:szCs w:val="20"/>
              </w:rPr>
              <w:t>Staff training  and development</w:t>
            </w:r>
          </w:p>
          <w:p w:rsidR="002728CD" w:rsidRPr="00357855" w:rsidRDefault="002728CD" w:rsidP="002728CD">
            <w:pPr>
              <w:rPr>
                <w:rFonts w:cs="Arial"/>
                <w:b/>
                <w:sz w:val="20"/>
                <w:szCs w:val="20"/>
              </w:rPr>
            </w:pPr>
            <w:r>
              <w:rPr>
                <w:rFonts w:cs="Arial"/>
                <w:sz w:val="20"/>
                <w:szCs w:val="20"/>
              </w:rPr>
              <w:t>Staff procedures for promotion, appraisal, health and safety, performance and sickness</w:t>
            </w:r>
          </w:p>
        </w:tc>
        <w:tc>
          <w:tcPr>
            <w:tcW w:w="2268" w:type="dxa"/>
          </w:tcPr>
          <w:p w:rsidR="002728CD" w:rsidRPr="00357855" w:rsidRDefault="002728CD" w:rsidP="002728CD">
            <w:pPr>
              <w:rPr>
                <w:rFonts w:cs="Arial"/>
                <w:b/>
                <w:sz w:val="20"/>
                <w:szCs w:val="20"/>
              </w:rPr>
            </w:pPr>
          </w:p>
        </w:tc>
        <w:tc>
          <w:tcPr>
            <w:tcW w:w="2126" w:type="dxa"/>
          </w:tcPr>
          <w:p w:rsidR="002728CD" w:rsidRPr="00357855" w:rsidRDefault="002728CD" w:rsidP="002728CD">
            <w:pPr>
              <w:rPr>
                <w:rFonts w:cs="Arial"/>
                <w:b/>
                <w:sz w:val="20"/>
                <w:szCs w:val="20"/>
              </w:rPr>
            </w:pPr>
          </w:p>
        </w:tc>
        <w:tc>
          <w:tcPr>
            <w:tcW w:w="2126" w:type="dxa"/>
          </w:tcPr>
          <w:p w:rsidR="002728CD" w:rsidRDefault="002728CD" w:rsidP="002728CD">
            <w:pPr>
              <w:rPr>
                <w:rFonts w:cs="Arial"/>
                <w:b/>
                <w:sz w:val="20"/>
                <w:szCs w:val="20"/>
              </w:rPr>
            </w:pPr>
          </w:p>
          <w:p w:rsidR="00DA4DDC" w:rsidRDefault="00DA4DDC" w:rsidP="002728CD">
            <w:pPr>
              <w:rPr>
                <w:rFonts w:cs="Arial"/>
                <w:b/>
                <w:sz w:val="20"/>
                <w:szCs w:val="20"/>
              </w:rPr>
            </w:pPr>
          </w:p>
          <w:p w:rsidR="00DA4DDC" w:rsidRDefault="00DA4DDC" w:rsidP="002728CD">
            <w:pPr>
              <w:rPr>
                <w:rFonts w:cs="Arial"/>
                <w:bCs/>
                <w:sz w:val="20"/>
                <w:szCs w:val="20"/>
              </w:rPr>
            </w:pPr>
          </w:p>
          <w:p w:rsidR="00DA4DDC" w:rsidRDefault="00DA4DDC" w:rsidP="002728CD">
            <w:pPr>
              <w:rPr>
                <w:rFonts w:cs="Arial"/>
                <w:bCs/>
                <w:sz w:val="20"/>
                <w:szCs w:val="20"/>
              </w:rPr>
            </w:pPr>
          </w:p>
          <w:p w:rsidR="00DA4DDC" w:rsidRDefault="00DA4DDC" w:rsidP="002728CD">
            <w:pPr>
              <w:rPr>
                <w:rFonts w:cs="Arial"/>
                <w:bCs/>
                <w:sz w:val="20"/>
                <w:szCs w:val="20"/>
              </w:rPr>
            </w:pPr>
          </w:p>
          <w:p w:rsidR="00DA4DDC" w:rsidRDefault="00DA4DDC" w:rsidP="002728CD">
            <w:pPr>
              <w:rPr>
                <w:rFonts w:cs="Arial"/>
                <w:bCs/>
                <w:sz w:val="20"/>
                <w:szCs w:val="20"/>
              </w:rPr>
            </w:pPr>
          </w:p>
          <w:p w:rsidR="00DA4DDC" w:rsidRPr="00380149" w:rsidRDefault="00DA4DDC" w:rsidP="002728CD">
            <w:pPr>
              <w:rPr>
                <w:rFonts w:cs="Arial"/>
                <w:bCs/>
                <w:sz w:val="2"/>
                <w:szCs w:val="20"/>
              </w:rPr>
            </w:pPr>
          </w:p>
          <w:p w:rsidR="00380149" w:rsidRDefault="00380149" w:rsidP="002728CD">
            <w:pPr>
              <w:rPr>
                <w:rFonts w:cs="Arial"/>
                <w:bCs/>
                <w:sz w:val="20"/>
                <w:szCs w:val="20"/>
              </w:rPr>
            </w:pPr>
          </w:p>
          <w:p w:rsidR="00DA4DDC" w:rsidRPr="00DA4DDC" w:rsidRDefault="00DA4DDC" w:rsidP="002728CD">
            <w:pPr>
              <w:rPr>
                <w:rFonts w:cs="Arial"/>
                <w:bCs/>
                <w:sz w:val="20"/>
                <w:szCs w:val="20"/>
              </w:rPr>
            </w:pPr>
          </w:p>
        </w:tc>
        <w:tc>
          <w:tcPr>
            <w:tcW w:w="1843" w:type="dxa"/>
          </w:tcPr>
          <w:p w:rsidR="002728CD" w:rsidRPr="00357855" w:rsidRDefault="002728CD" w:rsidP="002728CD">
            <w:pPr>
              <w:rPr>
                <w:rFonts w:cs="Arial"/>
                <w:b/>
                <w:sz w:val="20"/>
                <w:szCs w:val="20"/>
              </w:rPr>
            </w:pPr>
          </w:p>
        </w:tc>
      </w:tr>
    </w:tbl>
    <w:p w:rsidR="00A93ED1" w:rsidRDefault="00A93ED1" w:rsidP="00E77373">
      <w:pPr>
        <w:rPr>
          <w:rFonts w:cs="Arial"/>
          <w:b/>
          <w:sz w:val="20"/>
          <w:szCs w:val="20"/>
        </w:rPr>
      </w:pPr>
      <w:r>
        <w:rPr>
          <w:rFonts w:cs="Arial"/>
          <w:b/>
          <w:sz w:val="20"/>
          <w:szCs w:val="20"/>
        </w:rPr>
        <w:br w:type="textWrapping" w:clear="all"/>
      </w:r>
    </w:p>
    <w:p w:rsidR="00A93ED1" w:rsidRDefault="00A93ED1" w:rsidP="00E77373">
      <w:pPr>
        <w:rPr>
          <w:rFonts w:cs="Arial"/>
          <w:b/>
          <w:sz w:val="20"/>
          <w:szCs w:val="20"/>
        </w:rPr>
      </w:pPr>
    </w:p>
    <w:p w:rsidR="00A93ED1" w:rsidRDefault="00A93ED1" w:rsidP="00E77373">
      <w:pPr>
        <w:rPr>
          <w:rFonts w:cs="Arial"/>
          <w:b/>
          <w:sz w:val="20"/>
          <w:szCs w:val="20"/>
        </w:rPr>
      </w:pPr>
    </w:p>
    <w:p w:rsidR="00A93ED1" w:rsidRDefault="00A93ED1" w:rsidP="00E77373">
      <w:pPr>
        <w:rPr>
          <w:rFonts w:cs="Arial"/>
          <w:b/>
          <w:sz w:val="20"/>
          <w:szCs w:val="20"/>
        </w:rPr>
      </w:pPr>
    </w:p>
    <w:p w:rsidR="00A93ED1" w:rsidRDefault="00A93ED1" w:rsidP="00E77373">
      <w:pPr>
        <w:rPr>
          <w:rFonts w:cs="Arial"/>
          <w:b/>
          <w:sz w:val="20"/>
          <w:szCs w:val="20"/>
        </w:rPr>
      </w:pPr>
    </w:p>
    <w:p w:rsidR="00A93ED1" w:rsidRDefault="00A93ED1" w:rsidP="00E77373">
      <w:pPr>
        <w:rPr>
          <w:rFonts w:cs="Arial"/>
          <w:b/>
          <w:sz w:val="20"/>
          <w:szCs w:val="20"/>
        </w:rPr>
      </w:pPr>
    </w:p>
    <w:tbl>
      <w:tblPr>
        <w:tblStyle w:val="TableGrid"/>
        <w:tblW w:w="12895" w:type="dxa"/>
        <w:tblLayout w:type="fixed"/>
        <w:tblCellMar>
          <w:top w:w="28" w:type="dxa"/>
          <w:left w:w="57" w:type="dxa"/>
          <w:bottom w:w="28" w:type="dxa"/>
          <w:right w:w="57" w:type="dxa"/>
        </w:tblCellMar>
        <w:tblLook w:val="04A0" w:firstRow="1" w:lastRow="0" w:firstColumn="1" w:lastColumn="0" w:noHBand="0" w:noVBand="1"/>
      </w:tblPr>
      <w:tblGrid>
        <w:gridCol w:w="2122"/>
        <w:gridCol w:w="2410"/>
        <w:gridCol w:w="2268"/>
        <w:gridCol w:w="2126"/>
        <w:gridCol w:w="2126"/>
        <w:gridCol w:w="1843"/>
      </w:tblGrid>
      <w:tr w:rsidR="005D32F0" w:rsidRPr="00C03683" w:rsidTr="00822702">
        <w:trPr>
          <w:cantSplit/>
          <w:trHeight w:val="8326"/>
        </w:trPr>
        <w:tc>
          <w:tcPr>
            <w:tcW w:w="2122" w:type="dxa"/>
          </w:tcPr>
          <w:p w:rsidR="005D32F0" w:rsidRDefault="00A036AB" w:rsidP="003E723C">
            <w:pPr>
              <w:rPr>
                <w:rFonts w:cs="Arial"/>
                <w:b/>
                <w:sz w:val="20"/>
                <w:szCs w:val="20"/>
              </w:rPr>
            </w:pPr>
            <w:r>
              <w:rPr>
                <w:rFonts w:cs="Arial"/>
                <w:b/>
                <w:sz w:val="20"/>
                <w:szCs w:val="20"/>
              </w:rPr>
              <w:t>PROCESS</w:t>
            </w:r>
          </w:p>
          <w:p w:rsidR="005D32F0" w:rsidRDefault="00F30F5D" w:rsidP="003E723C">
            <w:pPr>
              <w:rPr>
                <w:rFonts w:cs="Arial"/>
                <w:b/>
                <w:sz w:val="20"/>
                <w:szCs w:val="20"/>
              </w:rPr>
            </w:pPr>
            <w:r>
              <w:rPr>
                <w:rFonts w:cs="Arial"/>
                <w:b/>
                <w:sz w:val="20"/>
                <w:szCs w:val="20"/>
              </w:rPr>
              <w:t>Space</w:t>
            </w:r>
            <w:r w:rsidR="00343F3E">
              <w:rPr>
                <w:rFonts w:cs="Arial"/>
                <w:b/>
                <w:sz w:val="20"/>
                <w:szCs w:val="20"/>
              </w:rPr>
              <w:t xml:space="preserve"> </w:t>
            </w:r>
            <w:r w:rsidR="004718B2">
              <w:rPr>
                <w:rFonts w:cs="Arial"/>
                <w:b/>
                <w:sz w:val="20"/>
                <w:szCs w:val="20"/>
              </w:rPr>
              <w:t xml:space="preserve">Management/ Health &amp; Safety </w:t>
            </w:r>
            <w:r w:rsidR="00343F3E">
              <w:rPr>
                <w:rFonts w:cs="Arial"/>
                <w:b/>
                <w:sz w:val="20"/>
                <w:szCs w:val="20"/>
              </w:rPr>
              <w:t>Group</w:t>
            </w:r>
          </w:p>
          <w:p w:rsidR="005D32F0" w:rsidRDefault="005D32F0" w:rsidP="003E723C">
            <w:pPr>
              <w:rPr>
                <w:rFonts w:cs="Arial"/>
                <w:b/>
                <w:sz w:val="20"/>
                <w:szCs w:val="20"/>
              </w:rPr>
            </w:pPr>
          </w:p>
          <w:p w:rsidR="005D32F0" w:rsidRPr="00C03683" w:rsidRDefault="005D32F0" w:rsidP="003E723C">
            <w:pPr>
              <w:rPr>
                <w:rFonts w:cs="Arial"/>
                <w:b/>
                <w:sz w:val="20"/>
                <w:szCs w:val="20"/>
              </w:rPr>
            </w:pPr>
          </w:p>
        </w:tc>
        <w:tc>
          <w:tcPr>
            <w:tcW w:w="2410" w:type="dxa"/>
          </w:tcPr>
          <w:p w:rsidR="002C64B4" w:rsidRPr="002C64B4" w:rsidRDefault="007514A7" w:rsidP="00F30F5D">
            <w:pPr>
              <w:rPr>
                <w:rFonts w:cs="Arial"/>
                <w:b/>
                <w:bCs/>
                <w:sz w:val="20"/>
                <w:szCs w:val="20"/>
              </w:rPr>
            </w:pPr>
            <w:r w:rsidRPr="002C64B4">
              <w:rPr>
                <w:rFonts w:cs="Arial"/>
                <w:b/>
                <w:bCs/>
                <w:sz w:val="20"/>
                <w:szCs w:val="20"/>
              </w:rPr>
              <w:t>WORK REQUIRED</w:t>
            </w:r>
          </w:p>
          <w:p w:rsidR="00F30F5D" w:rsidRDefault="00357855" w:rsidP="00F30F5D">
            <w:pPr>
              <w:rPr>
                <w:rFonts w:cs="Arial"/>
                <w:sz w:val="20"/>
                <w:szCs w:val="20"/>
              </w:rPr>
            </w:pPr>
            <w:r>
              <w:rPr>
                <w:rFonts w:cs="Arial"/>
                <w:sz w:val="20"/>
                <w:szCs w:val="20"/>
              </w:rPr>
              <w:t>Branding</w:t>
            </w:r>
          </w:p>
          <w:p w:rsidR="00357855" w:rsidRDefault="00357855" w:rsidP="00F30F5D">
            <w:pPr>
              <w:rPr>
                <w:rFonts w:cs="Arial"/>
                <w:sz w:val="20"/>
                <w:szCs w:val="20"/>
              </w:rPr>
            </w:pPr>
          </w:p>
          <w:p w:rsidR="00F30F5D" w:rsidRDefault="00F30F5D" w:rsidP="00F30F5D">
            <w:pPr>
              <w:rPr>
                <w:rFonts w:cs="Arial"/>
                <w:sz w:val="20"/>
                <w:szCs w:val="20"/>
              </w:rPr>
            </w:pPr>
            <w:r>
              <w:rPr>
                <w:rFonts w:cs="Arial"/>
                <w:sz w:val="20"/>
                <w:szCs w:val="20"/>
              </w:rPr>
              <w:t>Access and access control</w:t>
            </w:r>
          </w:p>
          <w:p w:rsidR="002C64B4" w:rsidRDefault="002C64B4" w:rsidP="00F30F5D">
            <w:pPr>
              <w:rPr>
                <w:rFonts w:cs="Arial"/>
                <w:sz w:val="20"/>
                <w:szCs w:val="20"/>
              </w:rPr>
            </w:pPr>
          </w:p>
          <w:p w:rsidR="00F30F5D" w:rsidRDefault="00F30F5D" w:rsidP="00F30F5D">
            <w:pPr>
              <w:rPr>
                <w:rFonts w:cs="Arial"/>
                <w:sz w:val="20"/>
                <w:szCs w:val="20"/>
              </w:rPr>
            </w:pPr>
            <w:r>
              <w:rPr>
                <w:rFonts w:cs="Arial"/>
                <w:sz w:val="20"/>
                <w:szCs w:val="20"/>
              </w:rPr>
              <w:t>Opening hours</w:t>
            </w:r>
          </w:p>
          <w:p w:rsidR="00F30F5D" w:rsidRDefault="00F30F5D" w:rsidP="00F30F5D">
            <w:pPr>
              <w:rPr>
                <w:rFonts w:cs="Arial"/>
                <w:sz w:val="20"/>
                <w:szCs w:val="20"/>
              </w:rPr>
            </w:pPr>
            <w:r>
              <w:rPr>
                <w:rFonts w:cs="Arial"/>
                <w:sz w:val="20"/>
                <w:szCs w:val="20"/>
              </w:rPr>
              <w:t>Publicity</w:t>
            </w:r>
          </w:p>
          <w:p w:rsidR="00F30F5D" w:rsidRDefault="00F30F5D" w:rsidP="00F30F5D">
            <w:pPr>
              <w:rPr>
                <w:rFonts w:cs="Arial"/>
                <w:sz w:val="20"/>
                <w:szCs w:val="20"/>
              </w:rPr>
            </w:pPr>
            <w:r>
              <w:rPr>
                <w:rFonts w:cs="Arial"/>
                <w:sz w:val="20"/>
                <w:szCs w:val="20"/>
              </w:rPr>
              <w:t>Guiding</w:t>
            </w:r>
          </w:p>
          <w:p w:rsidR="00F30F5D" w:rsidRDefault="00F30F5D" w:rsidP="00F30F5D">
            <w:pPr>
              <w:rPr>
                <w:rFonts w:cs="Arial"/>
                <w:sz w:val="20"/>
                <w:szCs w:val="20"/>
              </w:rPr>
            </w:pPr>
            <w:r>
              <w:rPr>
                <w:rFonts w:cs="Arial"/>
                <w:sz w:val="20"/>
                <w:szCs w:val="20"/>
              </w:rPr>
              <w:t>Space plans and pressures</w:t>
            </w:r>
          </w:p>
          <w:p w:rsidR="00475B3A" w:rsidRDefault="00F30F5D" w:rsidP="009C1889">
            <w:pPr>
              <w:rPr>
                <w:rFonts w:cs="Arial"/>
                <w:sz w:val="20"/>
                <w:szCs w:val="20"/>
              </w:rPr>
            </w:pPr>
            <w:r w:rsidRPr="009C6F61">
              <w:rPr>
                <w:rFonts w:cs="Arial"/>
                <w:sz w:val="20"/>
                <w:szCs w:val="20"/>
              </w:rPr>
              <w:t xml:space="preserve">Environmental </w:t>
            </w:r>
            <w:r w:rsidR="009C1889">
              <w:rPr>
                <w:rFonts w:cs="Arial"/>
                <w:sz w:val="20"/>
                <w:szCs w:val="20"/>
              </w:rPr>
              <w:t xml:space="preserve">control; </w:t>
            </w:r>
            <w:r w:rsidR="00475B3A">
              <w:rPr>
                <w:rFonts w:cs="Arial"/>
                <w:sz w:val="20"/>
                <w:szCs w:val="20"/>
              </w:rPr>
              <w:t xml:space="preserve">Health &amp; Safety </w:t>
            </w:r>
          </w:p>
          <w:p w:rsidR="00F30F5D" w:rsidRDefault="00F30F5D" w:rsidP="00F30F5D">
            <w:pPr>
              <w:rPr>
                <w:rFonts w:cs="Arial"/>
                <w:sz w:val="20"/>
                <w:szCs w:val="20"/>
              </w:rPr>
            </w:pPr>
            <w:r>
              <w:rPr>
                <w:rFonts w:cs="Arial"/>
                <w:sz w:val="20"/>
                <w:szCs w:val="20"/>
              </w:rPr>
              <w:t xml:space="preserve">Security and book detection systems </w:t>
            </w:r>
          </w:p>
          <w:p w:rsidR="009C1889" w:rsidRDefault="009C1889" w:rsidP="00F30F5D">
            <w:pPr>
              <w:rPr>
                <w:rFonts w:cs="Arial"/>
                <w:sz w:val="20"/>
                <w:szCs w:val="20"/>
              </w:rPr>
            </w:pPr>
          </w:p>
          <w:p w:rsidR="00F30F5D" w:rsidRDefault="00F30F5D" w:rsidP="00F30F5D">
            <w:pPr>
              <w:rPr>
                <w:rFonts w:cs="Arial"/>
                <w:sz w:val="20"/>
                <w:szCs w:val="20"/>
              </w:rPr>
            </w:pPr>
            <w:r>
              <w:rPr>
                <w:rFonts w:cs="Arial"/>
                <w:sz w:val="20"/>
                <w:szCs w:val="20"/>
              </w:rPr>
              <w:t>Stores</w:t>
            </w:r>
          </w:p>
          <w:p w:rsidR="00357855" w:rsidRDefault="00357855" w:rsidP="00F30F5D">
            <w:pPr>
              <w:rPr>
                <w:rFonts w:cs="Arial"/>
                <w:sz w:val="20"/>
                <w:szCs w:val="20"/>
              </w:rPr>
            </w:pPr>
          </w:p>
          <w:p w:rsidR="00343F3E" w:rsidRPr="00C03683" w:rsidRDefault="00F30F5D" w:rsidP="00F30F5D">
            <w:pPr>
              <w:rPr>
                <w:rFonts w:cs="Arial"/>
                <w:sz w:val="20"/>
                <w:szCs w:val="20"/>
              </w:rPr>
            </w:pPr>
            <w:r>
              <w:rPr>
                <w:rFonts w:cs="Arial"/>
                <w:sz w:val="20"/>
                <w:szCs w:val="20"/>
              </w:rPr>
              <w:t>Shelving, reader places, furniture, equipment, counters, staff room and meeting rooms</w:t>
            </w:r>
          </w:p>
        </w:tc>
        <w:tc>
          <w:tcPr>
            <w:tcW w:w="2268" w:type="dxa"/>
          </w:tcPr>
          <w:p w:rsidR="002C64B4" w:rsidRPr="002C64B4" w:rsidRDefault="007514A7" w:rsidP="002C64B4">
            <w:pPr>
              <w:rPr>
                <w:rFonts w:cs="Arial"/>
                <w:b/>
                <w:bCs/>
                <w:sz w:val="20"/>
                <w:szCs w:val="20"/>
              </w:rPr>
            </w:pPr>
            <w:r w:rsidRPr="002C64B4">
              <w:rPr>
                <w:rFonts w:cs="Arial"/>
                <w:b/>
                <w:bCs/>
                <w:sz w:val="20"/>
                <w:szCs w:val="20"/>
              </w:rPr>
              <w:t>PERSON(S) RESPONSIBLE</w:t>
            </w:r>
          </w:p>
          <w:p w:rsidR="005D6018" w:rsidRDefault="00F30F5D" w:rsidP="00380149">
            <w:pPr>
              <w:rPr>
                <w:rFonts w:cs="Arial"/>
                <w:sz w:val="20"/>
                <w:szCs w:val="20"/>
              </w:rPr>
            </w:pPr>
            <w:r>
              <w:rPr>
                <w:rFonts w:cs="Arial"/>
                <w:sz w:val="20"/>
                <w:szCs w:val="20"/>
              </w:rPr>
              <w:t>B</w:t>
            </w:r>
            <w:r w:rsidR="00380149">
              <w:rPr>
                <w:rFonts w:cs="Arial"/>
                <w:sz w:val="20"/>
                <w:szCs w:val="20"/>
              </w:rPr>
              <w:t xml:space="preserve">en Meunier                   </w:t>
            </w:r>
          </w:p>
          <w:p w:rsidR="005D6018" w:rsidRDefault="00380149" w:rsidP="00380149">
            <w:pPr>
              <w:rPr>
                <w:rFonts w:cs="Arial"/>
                <w:sz w:val="20"/>
                <w:szCs w:val="20"/>
              </w:rPr>
            </w:pPr>
            <w:r>
              <w:rPr>
                <w:rFonts w:cs="Arial"/>
                <w:sz w:val="20"/>
                <w:szCs w:val="20"/>
              </w:rPr>
              <w:t xml:space="preserve">Jay Woodhouse          </w:t>
            </w:r>
          </w:p>
          <w:p w:rsidR="005D32F0" w:rsidRDefault="00380149" w:rsidP="00380149">
            <w:pPr>
              <w:rPr>
                <w:rFonts w:cs="Arial"/>
                <w:sz w:val="20"/>
                <w:szCs w:val="20"/>
              </w:rPr>
            </w:pPr>
            <w:r>
              <w:rPr>
                <w:rFonts w:cs="Arial"/>
                <w:sz w:val="20"/>
                <w:szCs w:val="20"/>
              </w:rPr>
              <w:t>Peter Dennison</w:t>
            </w:r>
          </w:p>
          <w:p w:rsidR="00015544" w:rsidRDefault="00015544" w:rsidP="00380149">
            <w:pPr>
              <w:rPr>
                <w:rFonts w:cs="Arial"/>
                <w:sz w:val="20"/>
                <w:szCs w:val="20"/>
              </w:rPr>
            </w:pPr>
            <w:r>
              <w:rPr>
                <w:rFonts w:cs="Arial"/>
                <w:sz w:val="20"/>
                <w:szCs w:val="20"/>
              </w:rPr>
              <w:t>Scott Foulon</w:t>
            </w:r>
          </w:p>
          <w:p w:rsidR="005D6018" w:rsidRDefault="005D6018" w:rsidP="00380149">
            <w:pPr>
              <w:rPr>
                <w:rFonts w:cs="Arial"/>
                <w:sz w:val="20"/>
                <w:szCs w:val="20"/>
              </w:rPr>
            </w:pPr>
            <w:r>
              <w:rPr>
                <w:rFonts w:cs="Arial"/>
                <w:sz w:val="20"/>
                <w:szCs w:val="20"/>
              </w:rPr>
              <w:t>Nova Larch</w:t>
            </w:r>
          </w:p>
          <w:p w:rsidR="00015544" w:rsidRDefault="00015544" w:rsidP="00380149">
            <w:pPr>
              <w:rPr>
                <w:rFonts w:cs="Arial"/>
                <w:sz w:val="20"/>
                <w:szCs w:val="20"/>
              </w:rPr>
            </w:pPr>
            <w:r>
              <w:rPr>
                <w:rFonts w:cs="Arial"/>
                <w:sz w:val="20"/>
                <w:szCs w:val="20"/>
              </w:rPr>
              <w:t>+ Mat Reynolds</w:t>
            </w:r>
            <w:r w:rsidR="005D6018">
              <w:rPr>
                <w:rFonts w:cs="Arial"/>
                <w:sz w:val="20"/>
                <w:szCs w:val="20"/>
              </w:rPr>
              <w:t xml:space="preserve"> (as and when)</w:t>
            </w:r>
          </w:p>
          <w:p w:rsidR="007A0EBE" w:rsidRDefault="007A0EBE" w:rsidP="007A0EBE">
            <w:pPr>
              <w:rPr>
                <w:rFonts w:cs="Arial"/>
                <w:sz w:val="20"/>
                <w:szCs w:val="20"/>
              </w:rPr>
            </w:pPr>
            <w:proofErr w:type="spellStart"/>
            <w:r w:rsidRPr="007A0EBE">
              <w:rPr>
                <w:rFonts w:cs="Arial"/>
                <w:sz w:val="20"/>
                <w:szCs w:val="20"/>
              </w:rPr>
              <w:t>Rozz</w:t>
            </w:r>
            <w:proofErr w:type="spellEnd"/>
            <w:r w:rsidRPr="007A0EBE">
              <w:rPr>
                <w:rFonts w:cs="Arial"/>
                <w:sz w:val="20"/>
                <w:szCs w:val="20"/>
              </w:rPr>
              <w:t xml:space="preserve"> Evans </w:t>
            </w:r>
          </w:p>
          <w:p w:rsidR="007A0EBE" w:rsidRDefault="007A0EBE" w:rsidP="007A0EBE">
            <w:pPr>
              <w:rPr>
                <w:rFonts w:cs="Arial"/>
                <w:sz w:val="20"/>
                <w:szCs w:val="20"/>
              </w:rPr>
            </w:pPr>
            <w:r w:rsidRPr="007A0EBE">
              <w:rPr>
                <w:rFonts w:cs="Arial"/>
                <w:sz w:val="20"/>
                <w:szCs w:val="20"/>
              </w:rPr>
              <w:t xml:space="preserve">Sarah Aitchison </w:t>
            </w:r>
          </w:p>
          <w:p w:rsidR="007A0EBE" w:rsidRPr="00C03683" w:rsidRDefault="007A0EBE" w:rsidP="007A0EBE">
            <w:pPr>
              <w:rPr>
                <w:rFonts w:cs="Arial"/>
                <w:sz w:val="20"/>
                <w:szCs w:val="20"/>
              </w:rPr>
            </w:pPr>
            <w:r w:rsidRPr="007A0EBE">
              <w:rPr>
                <w:rFonts w:cs="Arial"/>
                <w:sz w:val="20"/>
                <w:szCs w:val="20"/>
              </w:rPr>
              <w:t>Jessica Womack</w:t>
            </w:r>
          </w:p>
        </w:tc>
        <w:tc>
          <w:tcPr>
            <w:tcW w:w="2126" w:type="dxa"/>
          </w:tcPr>
          <w:p w:rsidR="005D32F0" w:rsidRDefault="007514A7" w:rsidP="00380149">
            <w:pPr>
              <w:rPr>
                <w:rFonts w:cs="Arial"/>
                <w:b/>
                <w:sz w:val="20"/>
                <w:szCs w:val="20"/>
              </w:rPr>
            </w:pPr>
            <w:r>
              <w:rPr>
                <w:rFonts w:cs="Arial"/>
                <w:b/>
                <w:sz w:val="20"/>
                <w:szCs w:val="20"/>
              </w:rPr>
              <w:t xml:space="preserve">TIMESCALE </w:t>
            </w:r>
          </w:p>
          <w:p w:rsidR="00573466" w:rsidRPr="00C84812" w:rsidRDefault="00573466" w:rsidP="00573466">
            <w:pPr>
              <w:rPr>
                <w:rFonts w:cs="Arial"/>
                <w:b/>
                <w:sz w:val="20"/>
                <w:szCs w:val="20"/>
              </w:rPr>
            </w:pPr>
            <w:r w:rsidRPr="00C84812">
              <w:rPr>
                <w:rFonts w:cs="Arial"/>
                <w:sz w:val="20"/>
                <w:szCs w:val="20"/>
              </w:rPr>
              <w:t xml:space="preserve">Complete by end of Year 1 with report including plans for </w:t>
            </w:r>
            <w:r>
              <w:rPr>
                <w:rFonts w:cs="Arial"/>
                <w:sz w:val="20"/>
                <w:szCs w:val="20"/>
              </w:rPr>
              <w:t xml:space="preserve">any </w:t>
            </w:r>
            <w:r w:rsidRPr="00C84812">
              <w:rPr>
                <w:rFonts w:cs="Arial"/>
                <w:sz w:val="20"/>
                <w:szCs w:val="20"/>
              </w:rPr>
              <w:t>future work</w:t>
            </w:r>
          </w:p>
          <w:p w:rsidR="00573466" w:rsidRPr="002C64B4" w:rsidRDefault="00573466" w:rsidP="00380149">
            <w:pPr>
              <w:rPr>
                <w:rFonts w:cs="Arial"/>
                <w:b/>
                <w:bCs/>
                <w:sz w:val="20"/>
                <w:szCs w:val="20"/>
              </w:rPr>
            </w:pPr>
          </w:p>
        </w:tc>
        <w:tc>
          <w:tcPr>
            <w:tcW w:w="2126" w:type="dxa"/>
          </w:tcPr>
          <w:p w:rsidR="002C64B4" w:rsidRPr="002C64B4" w:rsidRDefault="007514A7" w:rsidP="00357855">
            <w:pPr>
              <w:rPr>
                <w:rFonts w:cs="Arial"/>
                <w:b/>
                <w:bCs/>
                <w:sz w:val="20"/>
                <w:szCs w:val="20"/>
              </w:rPr>
            </w:pPr>
            <w:r w:rsidRPr="002C64B4">
              <w:rPr>
                <w:rFonts w:cs="Arial"/>
                <w:b/>
                <w:bCs/>
                <w:sz w:val="20"/>
                <w:szCs w:val="20"/>
              </w:rPr>
              <w:t>KEY DEPENDENCIES</w:t>
            </w:r>
          </w:p>
          <w:p w:rsidR="00573466" w:rsidRDefault="00573466" w:rsidP="00357855">
            <w:pPr>
              <w:rPr>
                <w:rFonts w:cs="Arial"/>
                <w:sz w:val="20"/>
                <w:szCs w:val="20"/>
              </w:rPr>
            </w:pPr>
          </w:p>
          <w:p w:rsidR="00573466" w:rsidRDefault="00573466" w:rsidP="00357855">
            <w:pPr>
              <w:rPr>
                <w:rFonts w:cs="Arial"/>
                <w:sz w:val="20"/>
                <w:szCs w:val="20"/>
              </w:rPr>
            </w:pPr>
          </w:p>
          <w:p w:rsidR="00357855" w:rsidRDefault="002C64B4" w:rsidP="00357855">
            <w:pPr>
              <w:rPr>
                <w:rFonts w:cs="Arial"/>
                <w:sz w:val="20"/>
                <w:szCs w:val="20"/>
              </w:rPr>
            </w:pPr>
            <w:r>
              <w:rPr>
                <w:rFonts w:cs="Arial"/>
                <w:sz w:val="20"/>
                <w:szCs w:val="20"/>
              </w:rPr>
              <w:t>Dealt</w:t>
            </w:r>
            <w:r w:rsidR="00357855">
              <w:rPr>
                <w:rFonts w:cs="Arial"/>
                <w:sz w:val="20"/>
                <w:szCs w:val="20"/>
              </w:rPr>
              <w:t xml:space="preserve"> with by Reader Services</w:t>
            </w:r>
            <w:r>
              <w:rPr>
                <w:rFonts w:cs="Arial"/>
                <w:sz w:val="20"/>
                <w:szCs w:val="20"/>
              </w:rPr>
              <w:t xml:space="preserve">/IT Services </w:t>
            </w:r>
            <w:r w:rsidR="00357855">
              <w:rPr>
                <w:rFonts w:cs="Arial"/>
                <w:sz w:val="20"/>
                <w:szCs w:val="20"/>
              </w:rPr>
              <w:t>in UCL</w:t>
            </w:r>
            <w:r w:rsidR="00573466">
              <w:rPr>
                <w:rFonts w:cs="Arial"/>
                <w:sz w:val="20"/>
                <w:szCs w:val="20"/>
              </w:rPr>
              <w:t>. Also Estates.</w:t>
            </w:r>
          </w:p>
          <w:p w:rsidR="00357855" w:rsidRDefault="002C64B4" w:rsidP="00357855">
            <w:pPr>
              <w:rPr>
                <w:rFonts w:cs="Arial"/>
                <w:sz w:val="20"/>
                <w:szCs w:val="20"/>
              </w:rPr>
            </w:pPr>
            <w:r>
              <w:rPr>
                <w:rFonts w:cs="Arial"/>
                <w:sz w:val="20"/>
                <w:szCs w:val="20"/>
              </w:rPr>
              <w:t>Include Reader Services in UCL</w:t>
            </w:r>
          </w:p>
          <w:p w:rsidR="00357855" w:rsidRDefault="00357855" w:rsidP="00357855">
            <w:pPr>
              <w:rPr>
                <w:rFonts w:cs="Arial"/>
                <w:sz w:val="20"/>
                <w:szCs w:val="20"/>
              </w:rPr>
            </w:pPr>
          </w:p>
          <w:p w:rsidR="00357855" w:rsidRDefault="00357855" w:rsidP="009C1889">
            <w:pPr>
              <w:spacing w:after="0"/>
              <w:rPr>
                <w:rFonts w:cs="Arial"/>
                <w:sz w:val="20"/>
                <w:szCs w:val="20"/>
              </w:rPr>
            </w:pPr>
            <w:r>
              <w:rPr>
                <w:rFonts w:cs="Arial"/>
                <w:sz w:val="20"/>
                <w:szCs w:val="20"/>
              </w:rPr>
              <w:t xml:space="preserve">Dealt with </w:t>
            </w:r>
            <w:r w:rsidR="00822702">
              <w:rPr>
                <w:rFonts w:cs="Arial"/>
                <w:sz w:val="20"/>
                <w:szCs w:val="20"/>
              </w:rPr>
              <w:t>also by Estates in UCL</w:t>
            </w:r>
          </w:p>
          <w:p w:rsidR="00357855" w:rsidRDefault="00357855" w:rsidP="009C1889">
            <w:pPr>
              <w:spacing w:after="0"/>
              <w:rPr>
                <w:rFonts w:cs="Arial"/>
                <w:sz w:val="20"/>
                <w:szCs w:val="20"/>
              </w:rPr>
            </w:pPr>
          </w:p>
          <w:p w:rsidR="009C1889" w:rsidRPr="00573466" w:rsidRDefault="009C1889" w:rsidP="009C1889">
            <w:pPr>
              <w:spacing w:after="0"/>
              <w:rPr>
                <w:rFonts w:cs="Arial"/>
                <w:sz w:val="24"/>
                <w:szCs w:val="24"/>
              </w:rPr>
            </w:pPr>
          </w:p>
          <w:p w:rsidR="00573466" w:rsidRPr="00573466" w:rsidRDefault="00573466" w:rsidP="009C1889">
            <w:pPr>
              <w:spacing w:after="0"/>
              <w:rPr>
                <w:rFonts w:cs="Arial"/>
                <w:sz w:val="2"/>
                <w:szCs w:val="20"/>
              </w:rPr>
            </w:pPr>
          </w:p>
          <w:p w:rsidR="00357855" w:rsidRDefault="00357855" w:rsidP="009C1889">
            <w:pPr>
              <w:spacing w:after="0"/>
              <w:rPr>
                <w:rFonts w:cs="Arial"/>
                <w:sz w:val="20"/>
                <w:szCs w:val="20"/>
              </w:rPr>
            </w:pPr>
            <w:r>
              <w:rPr>
                <w:rFonts w:cs="Arial"/>
                <w:sz w:val="20"/>
                <w:szCs w:val="20"/>
              </w:rPr>
              <w:t>Dealt with by Reader Services in  UCL</w:t>
            </w:r>
          </w:p>
          <w:p w:rsidR="009C1889" w:rsidRDefault="009C1889" w:rsidP="00357855">
            <w:pPr>
              <w:rPr>
                <w:rFonts w:cs="Arial"/>
                <w:sz w:val="20"/>
                <w:szCs w:val="20"/>
              </w:rPr>
            </w:pPr>
          </w:p>
          <w:p w:rsidR="00357855" w:rsidRPr="00C03683" w:rsidRDefault="00357855" w:rsidP="00357855">
            <w:pPr>
              <w:rPr>
                <w:rFonts w:cs="Arial"/>
                <w:sz w:val="20"/>
                <w:szCs w:val="20"/>
              </w:rPr>
            </w:pPr>
            <w:r>
              <w:rPr>
                <w:rFonts w:cs="Arial"/>
                <w:sz w:val="20"/>
                <w:szCs w:val="20"/>
              </w:rPr>
              <w:t>Dealt with by Reader Services in</w:t>
            </w:r>
            <w:r w:rsidR="009C1889">
              <w:rPr>
                <w:rFonts w:cs="Arial"/>
                <w:sz w:val="20"/>
                <w:szCs w:val="20"/>
              </w:rPr>
              <w:t xml:space="preserve"> UCL; and Archives and Collecti</w:t>
            </w:r>
            <w:r>
              <w:rPr>
                <w:rFonts w:cs="Arial"/>
                <w:sz w:val="20"/>
                <w:szCs w:val="20"/>
              </w:rPr>
              <w:t xml:space="preserve">ons in </w:t>
            </w:r>
            <w:proofErr w:type="spellStart"/>
            <w:r>
              <w:rPr>
                <w:rFonts w:cs="Arial"/>
                <w:sz w:val="20"/>
                <w:szCs w:val="20"/>
              </w:rPr>
              <w:t>IoE</w:t>
            </w:r>
            <w:proofErr w:type="spellEnd"/>
          </w:p>
        </w:tc>
        <w:tc>
          <w:tcPr>
            <w:tcW w:w="1843" w:type="dxa"/>
          </w:tcPr>
          <w:p w:rsidR="005D32F0" w:rsidRPr="002C64B4" w:rsidRDefault="007514A7" w:rsidP="003E723C">
            <w:pPr>
              <w:rPr>
                <w:rFonts w:cs="Arial"/>
                <w:b/>
                <w:bCs/>
                <w:sz w:val="20"/>
                <w:szCs w:val="20"/>
              </w:rPr>
            </w:pPr>
            <w:r w:rsidRPr="002C64B4">
              <w:rPr>
                <w:rFonts w:cs="Arial"/>
                <w:b/>
                <w:bCs/>
                <w:sz w:val="20"/>
                <w:szCs w:val="20"/>
              </w:rPr>
              <w:t>PROGRESS</w:t>
            </w:r>
          </w:p>
        </w:tc>
      </w:tr>
    </w:tbl>
    <w:p w:rsidR="005D32F0" w:rsidRDefault="005D32F0" w:rsidP="005D32F0">
      <w:pPr>
        <w:rPr>
          <w:rFonts w:cs="Arial"/>
          <w:b/>
          <w:sz w:val="20"/>
          <w:szCs w:val="20"/>
        </w:rPr>
      </w:pPr>
    </w:p>
    <w:p w:rsidR="00F30F5D" w:rsidRDefault="00F30F5D" w:rsidP="009C1889">
      <w:pPr>
        <w:spacing w:after="200" w:line="276" w:lineRule="auto"/>
        <w:rPr>
          <w:rFonts w:cs="Arial"/>
          <w:b/>
          <w:sz w:val="20"/>
          <w:szCs w:val="20"/>
        </w:rPr>
      </w:pPr>
    </w:p>
    <w:tbl>
      <w:tblPr>
        <w:tblStyle w:val="TableGrid"/>
        <w:tblW w:w="12895" w:type="dxa"/>
        <w:tblLayout w:type="fixed"/>
        <w:tblCellMar>
          <w:top w:w="28" w:type="dxa"/>
          <w:left w:w="57" w:type="dxa"/>
          <w:bottom w:w="28" w:type="dxa"/>
          <w:right w:w="57" w:type="dxa"/>
        </w:tblCellMar>
        <w:tblLook w:val="04A0" w:firstRow="1" w:lastRow="0" w:firstColumn="1" w:lastColumn="0" w:noHBand="0" w:noVBand="1"/>
      </w:tblPr>
      <w:tblGrid>
        <w:gridCol w:w="2122"/>
        <w:gridCol w:w="2410"/>
        <w:gridCol w:w="2268"/>
        <w:gridCol w:w="2126"/>
        <w:gridCol w:w="2126"/>
        <w:gridCol w:w="1843"/>
      </w:tblGrid>
      <w:tr w:rsidR="00F30F5D" w:rsidRPr="00C03683" w:rsidTr="00DC41FC">
        <w:trPr>
          <w:cantSplit/>
          <w:tblHeader/>
        </w:trPr>
        <w:tc>
          <w:tcPr>
            <w:tcW w:w="2122" w:type="dxa"/>
            <w:shd w:val="clear" w:color="auto" w:fill="FFFFFF" w:themeFill="background1"/>
          </w:tcPr>
          <w:p w:rsidR="00F30F5D" w:rsidRPr="00C03683" w:rsidRDefault="007514A7" w:rsidP="00693860">
            <w:pPr>
              <w:rPr>
                <w:rFonts w:cs="Arial"/>
                <w:b/>
                <w:sz w:val="20"/>
                <w:szCs w:val="20"/>
              </w:rPr>
            </w:pPr>
            <w:r>
              <w:rPr>
                <w:rFonts w:cs="Arial"/>
                <w:b/>
                <w:sz w:val="20"/>
                <w:szCs w:val="20"/>
              </w:rPr>
              <w:t>PROCESS</w:t>
            </w:r>
          </w:p>
        </w:tc>
        <w:tc>
          <w:tcPr>
            <w:tcW w:w="2410" w:type="dxa"/>
            <w:shd w:val="clear" w:color="auto" w:fill="FFFFFF" w:themeFill="background1"/>
          </w:tcPr>
          <w:p w:rsidR="00F30F5D" w:rsidRPr="00C03683" w:rsidRDefault="007514A7" w:rsidP="00693860">
            <w:pPr>
              <w:rPr>
                <w:rFonts w:cs="Arial"/>
                <w:b/>
                <w:sz w:val="20"/>
                <w:szCs w:val="20"/>
              </w:rPr>
            </w:pPr>
            <w:r>
              <w:rPr>
                <w:rFonts w:cs="Arial"/>
                <w:b/>
                <w:sz w:val="20"/>
                <w:szCs w:val="20"/>
              </w:rPr>
              <w:t>WORK REQUIRED</w:t>
            </w:r>
          </w:p>
        </w:tc>
        <w:tc>
          <w:tcPr>
            <w:tcW w:w="2268" w:type="dxa"/>
            <w:shd w:val="clear" w:color="auto" w:fill="FFFFFF" w:themeFill="background1"/>
          </w:tcPr>
          <w:p w:rsidR="00F30F5D" w:rsidRPr="00C03683" w:rsidRDefault="007514A7" w:rsidP="00693860">
            <w:pPr>
              <w:rPr>
                <w:rFonts w:cs="Arial"/>
                <w:b/>
                <w:sz w:val="20"/>
                <w:szCs w:val="20"/>
              </w:rPr>
            </w:pPr>
            <w:r>
              <w:rPr>
                <w:rFonts w:cs="Arial"/>
                <w:b/>
                <w:sz w:val="20"/>
                <w:szCs w:val="20"/>
              </w:rPr>
              <w:t>PERSON(S) RESPONSIBLE</w:t>
            </w:r>
          </w:p>
        </w:tc>
        <w:tc>
          <w:tcPr>
            <w:tcW w:w="2126" w:type="dxa"/>
            <w:shd w:val="clear" w:color="auto" w:fill="FFFFFF" w:themeFill="background1"/>
          </w:tcPr>
          <w:p w:rsidR="00F30F5D" w:rsidRPr="00C03683" w:rsidRDefault="007514A7" w:rsidP="00573466">
            <w:pPr>
              <w:rPr>
                <w:rFonts w:cs="Arial"/>
                <w:b/>
                <w:sz w:val="20"/>
                <w:szCs w:val="20"/>
              </w:rPr>
            </w:pPr>
            <w:r>
              <w:rPr>
                <w:rFonts w:cs="Arial"/>
                <w:b/>
                <w:sz w:val="20"/>
                <w:szCs w:val="20"/>
              </w:rPr>
              <w:t xml:space="preserve">TIMESCALE </w:t>
            </w:r>
          </w:p>
        </w:tc>
        <w:tc>
          <w:tcPr>
            <w:tcW w:w="2126" w:type="dxa"/>
            <w:shd w:val="clear" w:color="auto" w:fill="FFFFFF" w:themeFill="background1"/>
          </w:tcPr>
          <w:p w:rsidR="00F30F5D" w:rsidRPr="00C03683" w:rsidRDefault="007514A7" w:rsidP="00573466">
            <w:pPr>
              <w:rPr>
                <w:rFonts w:cs="Arial"/>
                <w:b/>
                <w:sz w:val="20"/>
                <w:szCs w:val="20"/>
              </w:rPr>
            </w:pPr>
            <w:r w:rsidRPr="00C03683">
              <w:rPr>
                <w:rFonts w:cs="Arial"/>
                <w:b/>
                <w:sz w:val="20"/>
                <w:szCs w:val="20"/>
              </w:rPr>
              <w:t>KEY DEPENDENCIES</w:t>
            </w:r>
            <w:r>
              <w:rPr>
                <w:rFonts w:cs="Arial"/>
                <w:b/>
                <w:sz w:val="20"/>
                <w:szCs w:val="20"/>
              </w:rPr>
              <w:t>.</w:t>
            </w:r>
          </w:p>
        </w:tc>
        <w:tc>
          <w:tcPr>
            <w:tcW w:w="1843" w:type="dxa"/>
            <w:shd w:val="clear" w:color="auto" w:fill="FFFFFF" w:themeFill="background1"/>
          </w:tcPr>
          <w:p w:rsidR="00F30F5D" w:rsidRPr="00C03683" w:rsidRDefault="007514A7" w:rsidP="00693860">
            <w:pPr>
              <w:rPr>
                <w:rFonts w:cs="Arial"/>
                <w:b/>
                <w:sz w:val="20"/>
                <w:szCs w:val="20"/>
              </w:rPr>
            </w:pPr>
            <w:r>
              <w:rPr>
                <w:rFonts w:cs="Arial"/>
                <w:b/>
                <w:sz w:val="20"/>
                <w:szCs w:val="20"/>
              </w:rPr>
              <w:t>PROGRESS</w:t>
            </w:r>
          </w:p>
        </w:tc>
      </w:tr>
      <w:tr w:rsidR="00F30F5D" w:rsidRPr="00C03683" w:rsidTr="00693860">
        <w:trPr>
          <w:cantSplit/>
        </w:trPr>
        <w:tc>
          <w:tcPr>
            <w:tcW w:w="2122" w:type="dxa"/>
          </w:tcPr>
          <w:p w:rsidR="00F30F5D" w:rsidRDefault="00F30F5D" w:rsidP="00693860">
            <w:pPr>
              <w:rPr>
                <w:rFonts w:cs="Arial"/>
                <w:b/>
                <w:sz w:val="20"/>
                <w:szCs w:val="20"/>
              </w:rPr>
            </w:pPr>
            <w:r>
              <w:rPr>
                <w:rFonts w:cs="Arial"/>
                <w:b/>
                <w:sz w:val="20"/>
                <w:szCs w:val="20"/>
              </w:rPr>
              <w:t>Research Support Group</w:t>
            </w:r>
          </w:p>
          <w:p w:rsidR="00F30F5D" w:rsidRDefault="00F30F5D" w:rsidP="00693860">
            <w:pPr>
              <w:rPr>
                <w:rFonts w:cs="Arial"/>
                <w:b/>
                <w:sz w:val="20"/>
                <w:szCs w:val="20"/>
              </w:rPr>
            </w:pPr>
          </w:p>
          <w:p w:rsidR="00F30F5D" w:rsidRPr="00C03683" w:rsidRDefault="00F30F5D" w:rsidP="00693860">
            <w:pPr>
              <w:rPr>
                <w:rFonts w:cs="Arial"/>
                <w:b/>
                <w:sz w:val="20"/>
                <w:szCs w:val="20"/>
              </w:rPr>
            </w:pPr>
          </w:p>
        </w:tc>
        <w:tc>
          <w:tcPr>
            <w:tcW w:w="2410" w:type="dxa"/>
          </w:tcPr>
          <w:p w:rsidR="00F30F5D" w:rsidRDefault="00F30F5D" w:rsidP="00693860">
            <w:pPr>
              <w:rPr>
                <w:rFonts w:cs="Arial"/>
                <w:sz w:val="20"/>
                <w:szCs w:val="20"/>
              </w:rPr>
            </w:pPr>
            <w:r>
              <w:rPr>
                <w:rFonts w:cs="Arial"/>
                <w:sz w:val="20"/>
                <w:szCs w:val="20"/>
              </w:rPr>
              <w:t>Open Access</w:t>
            </w:r>
          </w:p>
          <w:p w:rsidR="00F30F5D" w:rsidRDefault="00F30F5D" w:rsidP="00693860">
            <w:pPr>
              <w:rPr>
                <w:rFonts w:cs="Arial"/>
                <w:sz w:val="20"/>
                <w:szCs w:val="20"/>
              </w:rPr>
            </w:pPr>
            <w:r>
              <w:rPr>
                <w:rFonts w:cs="Arial"/>
                <w:sz w:val="20"/>
                <w:szCs w:val="20"/>
              </w:rPr>
              <w:t>Research Data Management</w:t>
            </w:r>
          </w:p>
          <w:p w:rsidR="00F30F5D" w:rsidRPr="00C03683" w:rsidRDefault="00311AFC" w:rsidP="00693860">
            <w:pPr>
              <w:rPr>
                <w:rFonts w:cs="Arial"/>
                <w:sz w:val="20"/>
                <w:szCs w:val="20"/>
              </w:rPr>
            </w:pPr>
            <w:r>
              <w:rPr>
                <w:rFonts w:cs="Arial"/>
                <w:sz w:val="20"/>
                <w:szCs w:val="20"/>
              </w:rPr>
              <w:t xml:space="preserve">N.B.  Press activity is being covered by a separate </w:t>
            </w:r>
            <w:proofErr w:type="spellStart"/>
            <w:r>
              <w:rPr>
                <w:rFonts w:cs="Arial"/>
                <w:sz w:val="20"/>
                <w:szCs w:val="20"/>
              </w:rPr>
              <w:t>Workstream</w:t>
            </w:r>
            <w:proofErr w:type="spellEnd"/>
            <w:r>
              <w:rPr>
                <w:rFonts w:cs="Arial"/>
                <w:sz w:val="20"/>
                <w:szCs w:val="20"/>
              </w:rPr>
              <w:t xml:space="preserve">  </w:t>
            </w:r>
          </w:p>
        </w:tc>
        <w:tc>
          <w:tcPr>
            <w:tcW w:w="2268" w:type="dxa"/>
          </w:tcPr>
          <w:p w:rsidR="005D6018" w:rsidRDefault="00D93CF3" w:rsidP="00311AFC">
            <w:pPr>
              <w:rPr>
                <w:rFonts w:cs="Arial"/>
                <w:sz w:val="20"/>
                <w:szCs w:val="20"/>
              </w:rPr>
            </w:pPr>
            <w:r>
              <w:rPr>
                <w:rFonts w:cs="Arial"/>
                <w:sz w:val="20"/>
                <w:szCs w:val="20"/>
              </w:rPr>
              <w:t>P</w:t>
            </w:r>
            <w:r w:rsidR="00573466">
              <w:rPr>
                <w:rFonts w:cs="Arial"/>
                <w:sz w:val="20"/>
                <w:szCs w:val="20"/>
              </w:rPr>
              <w:t xml:space="preserve">aul </w:t>
            </w:r>
            <w:r>
              <w:rPr>
                <w:rFonts w:cs="Arial"/>
                <w:sz w:val="20"/>
                <w:szCs w:val="20"/>
              </w:rPr>
              <w:t>A</w:t>
            </w:r>
            <w:r w:rsidR="00573466">
              <w:rPr>
                <w:rFonts w:cs="Arial"/>
                <w:sz w:val="20"/>
                <w:szCs w:val="20"/>
              </w:rPr>
              <w:t xml:space="preserve">yris                </w:t>
            </w:r>
          </w:p>
          <w:p w:rsidR="004B0E6C" w:rsidRDefault="00D93CF3" w:rsidP="004B0E6C">
            <w:pPr>
              <w:rPr>
                <w:rFonts w:cs="Arial"/>
                <w:sz w:val="20"/>
                <w:szCs w:val="20"/>
              </w:rPr>
            </w:pPr>
            <w:r>
              <w:rPr>
                <w:rFonts w:cs="Arial"/>
                <w:sz w:val="20"/>
                <w:szCs w:val="20"/>
              </w:rPr>
              <w:t>A</w:t>
            </w:r>
            <w:r w:rsidR="00573466">
              <w:rPr>
                <w:rFonts w:cs="Arial"/>
                <w:sz w:val="20"/>
                <w:szCs w:val="20"/>
              </w:rPr>
              <w:t xml:space="preserve">ndrew </w:t>
            </w:r>
            <w:r>
              <w:rPr>
                <w:rFonts w:cs="Arial"/>
                <w:sz w:val="20"/>
                <w:szCs w:val="20"/>
              </w:rPr>
              <w:t>M</w:t>
            </w:r>
            <w:r w:rsidR="004B0E6C">
              <w:rPr>
                <w:rFonts w:cs="Arial"/>
                <w:sz w:val="20"/>
                <w:szCs w:val="20"/>
              </w:rPr>
              <w:t xml:space="preserve">cDonald  </w:t>
            </w:r>
          </w:p>
          <w:p w:rsidR="00F30F5D" w:rsidRDefault="004B0E6C" w:rsidP="004B0E6C">
            <w:pPr>
              <w:rPr>
                <w:rFonts w:cs="Arial"/>
                <w:sz w:val="20"/>
                <w:szCs w:val="20"/>
              </w:rPr>
            </w:pPr>
            <w:r>
              <w:rPr>
                <w:rFonts w:cs="Arial"/>
                <w:sz w:val="20"/>
                <w:szCs w:val="20"/>
              </w:rPr>
              <w:t>M</w:t>
            </w:r>
            <w:r w:rsidR="00311AFC">
              <w:rPr>
                <w:rFonts w:cs="Arial"/>
                <w:sz w:val="20"/>
                <w:szCs w:val="20"/>
              </w:rPr>
              <w:t>artin Moyle</w:t>
            </w:r>
          </w:p>
          <w:p w:rsidR="005D6018" w:rsidRDefault="005D6018" w:rsidP="005D6018">
            <w:pPr>
              <w:rPr>
                <w:rFonts w:cs="Arial"/>
                <w:sz w:val="20"/>
                <w:szCs w:val="20"/>
              </w:rPr>
            </w:pPr>
            <w:r>
              <w:rPr>
                <w:rFonts w:cs="Arial"/>
                <w:sz w:val="20"/>
                <w:szCs w:val="20"/>
              </w:rPr>
              <w:t>June Hedges</w:t>
            </w:r>
          </w:p>
          <w:p w:rsidR="002654B0" w:rsidRDefault="002654B0" w:rsidP="005D6018">
            <w:pPr>
              <w:rPr>
                <w:rFonts w:cs="Arial"/>
                <w:sz w:val="20"/>
                <w:szCs w:val="20"/>
              </w:rPr>
            </w:pPr>
            <w:r>
              <w:rPr>
                <w:rFonts w:cs="Arial"/>
                <w:sz w:val="20"/>
                <w:szCs w:val="20"/>
              </w:rPr>
              <w:t>Catherine Sharp</w:t>
            </w:r>
          </w:p>
          <w:p w:rsidR="001D0415" w:rsidRDefault="001D0415" w:rsidP="005D6018">
            <w:pPr>
              <w:rPr>
                <w:rFonts w:cs="Arial"/>
                <w:sz w:val="20"/>
                <w:szCs w:val="20"/>
              </w:rPr>
            </w:pPr>
            <w:r>
              <w:rPr>
                <w:rFonts w:cs="Arial"/>
                <w:sz w:val="20"/>
                <w:szCs w:val="20"/>
              </w:rPr>
              <w:t>Erica McLaren</w:t>
            </w:r>
          </w:p>
          <w:p w:rsidR="004B0E6C" w:rsidRDefault="004B0E6C" w:rsidP="004B0E6C">
            <w:pPr>
              <w:rPr>
                <w:rFonts w:cs="Arial"/>
                <w:sz w:val="20"/>
                <w:szCs w:val="20"/>
              </w:rPr>
            </w:pPr>
            <w:r w:rsidRPr="004B0E6C">
              <w:rPr>
                <w:rFonts w:cs="Arial"/>
                <w:sz w:val="20"/>
                <w:szCs w:val="20"/>
              </w:rPr>
              <w:t xml:space="preserve">Bernard </w:t>
            </w:r>
            <w:proofErr w:type="spellStart"/>
            <w:r w:rsidRPr="004B0E6C">
              <w:rPr>
                <w:rFonts w:cs="Arial"/>
                <w:sz w:val="20"/>
                <w:szCs w:val="20"/>
              </w:rPr>
              <w:t>Scaife</w:t>
            </w:r>
            <w:proofErr w:type="spellEnd"/>
            <w:r w:rsidRPr="004B0E6C">
              <w:rPr>
                <w:rFonts w:cs="Arial"/>
                <w:sz w:val="20"/>
                <w:szCs w:val="20"/>
              </w:rPr>
              <w:t xml:space="preserve"> </w:t>
            </w:r>
          </w:p>
          <w:p w:rsidR="004B0E6C" w:rsidRDefault="004B0E6C" w:rsidP="004B0E6C">
            <w:pPr>
              <w:rPr>
                <w:rFonts w:cs="Arial"/>
                <w:sz w:val="20"/>
                <w:szCs w:val="20"/>
              </w:rPr>
            </w:pPr>
            <w:r w:rsidRPr="004B0E6C">
              <w:rPr>
                <w:rFonts w:cs="Arial"/>
                <w:sz w:val="20"/>
                <w:szCs w:val="20"/>
              </w:rPr>
              <w:t xml:space="preserve">Sarah Aitchison </w:t>
            </w:r>
          </w:p>
          <w:p w:rsidR="004B0E6C" w:rsidRPr="00C03683" w:rsidRDefault="004B0E6C" w:rsidP="004B0E6C">
            <w:pPr>
              <w:rPr>
                <w:rFonts w:cs="Arial"/>
                <w:sz w:val="20"/>
                <w:szCs w:val="20"/>
              </w:rPr>
            </w:pPr>
            <w:r w:rsidRPr="004B0E6C">
              <w:rPr>
                <w:rFonts w:cs="Arial"/>
                <w:sz w:val="20"/>
                <w:szCs w:val="20"/>
              </w:rPr>
              <w:t>Bryan Johnson</w:t>
            </w:r>
          </w:p>
        </w:tc>
        <w:tc>
          <w:tcPr>
            <w:tcW w:w="2126" w:type="dxa"/>
          </w:tcPr>
          <w:p w:rsidR="00573466" w:rsidRPr="00C84812" w:rsidRDefault="00573466" w:rsidP="00573466">
            <w:pPr>
              <w:rPr>
                <w:rFonts w:cs="Arial"/>
                <w:b/>
                <w:sz w:val="20"/>
                <w:szCs w:val="20"/>
              </w:rPr>
            </w:pPr>
            <w:r w:rsidRPr="00C84812">
              <w:rPr>
                <w:rFonts w:cs="Arial"/>
                <w:sz w:val="20"/>
                <w:szCs w:val="20"/>
              </w:rPr>
              <w:t xml:space="preserve">Complete by end of Year 1 with report including plans for </w:t>
            </w:r>
            <w:r>
              <w:rPr>
                <w:rFonts w:cs="Arial"/>
                <w:sz w:val="20"/>
                <w:szCs w:val="20"/>
              </w:rPr>
              <w:t xml:space="preserve">any </w:t>
            </w:r>
            <w:r w:rsidRPr="00C84812">
              <w:rPr>
                <w:rFonts w:cs="Arial"/>
                <w:sz w:val="20"/>
                <w:szCs w:val="20"/>
              </w:rPr>
              <w:t>future work</w:t>
            </w:r>
          </w:p>
          <w:p w:rsidR="00F30F5D" w:rsidRPr="00C03683" w:rsidRDefault="00F30F5D" w:rsidP="00693860">
            <w:pPr>
              <w:rPr>
                <w:rFonts w:cs="Arial"/>
                <w:sz w:val="20"/>
                <w:szCs w:val="20"/>
              </w:rPr>
            </w:pPr>
          </w:p>
        </w:tc>
        <w:tc>
          <w:tcPr>
            <w:tcW w:w="2126" w:type="dxa"/>
          </w:tcPr>
          <w:p w:rsidR="00F30F5D" w:rsidRPr="00C03683" w:rsidRDefault="00F30F5D" w:rsidP="00E82595">
            <w:pPr>
              <w:rPr>
                <w:rFonts w:cs="Arial"/>
                <w:sz w:val="20"/>
                <w:szCs w:val="20"/>
              </w:rPr>
            </w:pPr>
            <w:r>
              <w:rPr>
                <w:rFonts w:cs="Arial"/>
                <w:sz w:val="20"/>
                <w:szCs w:val="20"/>
              </w:rPr>
              <w:t xml:space="preserve">Refer to </w:t>
            </w:r>
            <w:r w:rsidR="00E82595">
              <w:rPr>
                <w:rFonts w:cs="Arial"/>
                <w:sz w:val="20"/>
                <w:szCs w:val="20"/>
              </w:rPr>
              <w:t xml:space="preserve">JOPG and </w:t>
            </w:r>
            <w:r w:rsidR="00573466">
              <w:rPr>
                <w:rFonts w:cs="Arial"/>
                <w:sz w:val="20"/>
                <w:szCs w:val="20"/>
              </w:rPr>
              <w:t xml:space="preserve">MOG </w:t>
            </w:r>
            <w:r>
              <w:rPr>
                <w:rFonts w:cs="Arial"/>
                <w:sz w:val="20"/>
                <w:szCs w:val="20"/>
              </w:rPr>
              <w:t>as responsibilities for and organisation of these functions are different in UCL and IOE</w:t>
            </w:r>
          </w:p>
        </w:tc>
        <w:tc>
          <w:tcPr>
            <w:tcW w:w="1843" w:type="dxa"/>
          </w:tcPr>
          <w:p w:rsidR="00F30F5D" w:rsidRPr="00C03683" w:rsidRDefault="00F30F5D" w:rsidP="00693860">
            <w:pPr>
              <w:rPr>
                <w:rFonts w:cs="Arial"/>
                <w:sz w:val="20"/>
                <w:szCs w:val="20"/>
              </w:rPr>
            </w:pPr>
          </w:p>
        </w:tc>
      </w:tr>
    </w:tbl>
    <w:p w:rsidR="0089091F" w:rsidRDefault="0089091F">
      <w:pPr>
        <w:rPr>
          <w:rFonts w:cs="Arial"/>
          <w:b/>
          <w:sz w:val="20"/>
          <w:szCs w:val="20"/>
        </w:rPr>
      </w:pPr>
    </w:p>
    <w:p w:rsidR="00573466" w:rsidRPr="00573466" w:rsidRDefault="00573466" w:rsidP="00573466">
      <w:pPr>
        <w:pStyle w:val="NoSpacing"/>
        <w:rPr>
          <w:i/>
        </w:rPr>
      </w:pPr>
      <w:r w:rsidRPr="00573466">
        <w:rPr>
          <w:i/>
        </w:rPr>
        <w:t>Paul Ayris</w:t>
      </w:r>
    </w:p>
    <w:p w:rsidR="00573466" w:rsidRPr="00573466" w:rsidRDefault="00573466" w:rsidP="00573466">
      <w:pPr>
        <w:pStyle w:val="NoSpacing"/>
        <w:rPr>
          <w:i/>
        </w:rPr>
      </w:pPr>
      <w:r w:rsidRPr="00573466">
        <w:rPr>
          <w:i/>
        </w:rPr>
        <w:t>Andrew McDonald</w:t>
      </w:r>
    </w:p>
    <w:p w:rsidR="009C6F61" w:rsidRPr="00573466" w:rsidRDefault="007A336E" w:rsidP="007A336E">
      <w:pPr>
        <w:pStyle w:val="NoSpacing"/>
        <w:rPr>
          <w:i/>
        </w:rPr>
      </w:pPr>
      <w:r>
        <w:rPr>
          <w:i/>
        </w:rPr>
        <w:t>Decem</w:t>
      </w:r>
      <w:r w:rsidRPr="00573466">
        <w:rPr>
          <w:i/>
        </w:rPr>
        <w:t xml:space="preserve">ber </w:t>
      </w:r>
      <w:r w:rsidR="00573466" w:rsidRPr="00573466">
        <w:rPr>
          <w:i/>
        </w:rPr>
        <w:t>2014</w:t>
      </w:r>
    </w:p>
    <w:sectPr w:rsidR="009C6F61" w:rsidRPr="00573466" w:rsidSect="001B35C4">
      <w:footerReference w:type="default" r:id="rId9"/>
      <w:pgSz w:w="16838" w:h="11906" w:orient="landscape"/>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C0E" w:rsidRDefault="00166C0E" w:rsidP="000A15C5">
      <w:pPr>
        <w:spacing w:after="0" w:line="240" w:lineRule="auto"/>
      </w:pPr>
      <w:r>
        <w:separator/>
      </w:r>
    </w:p>
  </w:endnote>
  <w:endnote w:type="continuationSeparator" w:id="0">
    <w:p w:rsidR="00166C0E" w:rsidRDefault="00166C0E" w:rsidP="000A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907125"/>
      <w:docPartObj>
        <w:docPartGallery w:val="Page Numbers (Bottom of Page)"/>
        <w:docPartUnique/>
      </w:docPartObj>
    </w:sdtPr>
    <w:sdtEndPr>
      <w:rPr>
        <w:noProof/>
        <w:sz w:val="18"/>
        <w:szCs w:val="18"/>
      </w:rPr>
    </w:sdtEndPr>
    <w:sdtContent>
      <w:p w:rsidR="0080364D" w:rsidRPr="000A15C5" w:rsidRDefault="00E80918">
        <w:pPr>
          <w:pStyle w:val="Footer"/>
          <w:jc w:val="center"/>
          <w:rPr>
            <w:sz w:val="18"/>
            <w:szCs w:val="18"/>
          </w:rPr>
        </w:pPr>
        <w:r w:rsidRPr="000A15C5">
          <w:rPr>
            <w:sz w:val="18"/>
            <w:szCs w:val="18"/>
          </w:rPr>
          <w:fldChar w:fldCharType="begin"/>
        </w:r>
        <w:r w:rsidR="0080364D" w:rsidRPr="000A15C5">
          <w:rPr>
            <w:sz w:val="18"/>
            <w:szCs w:val="18"/>
          </w:rPr>
          <w:instrText xml:space="preserve"> PAGE   \* MERGEFORMAT </w:instrText>
        </w:r>
        <w:r w:rsidRPr="000A15C5">
          <w:rPr>
            <w:sz w:val="18"/>
            <w:szCs w:val="18"/>
          </w:rPr>
          <w:fldChar w:fldCharType="separate"/>
        </w:r>
        <w:r w:rsidR="00532BA5">
          <w:rPr>
            <w:noProof/>
            <w:sz w:val="18"/>
            <w:szCs w:val="18"/>
          </w:rPr>
          <w:t>6</w:t>
        </w:r>
        <w:r w:rsidRPr="000A15C5">
          <w:rPr>
            <w:noProof/>
            <w:sz w:val="18"/>
            <w:szCs w:val="18"/>
          </w:rPr>
          <w:fldChar w:fldCharType="end"/>
        </w:r>
      </w:p>
    </w:sdtContent>
  </w:sdt>
  <w:p w:rsidR="0080364D" w:rsidRDefault="00803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C0E" w:rsidRDefault="00166C0E" w:rsidP="000A15C5">
      <w:pPr>
        <w:spacing w:after="0" w:line="240" w:lineRule="auto"/>
      </w:pPr>
      <w:r>
        <w:separator/>
      </w:r>
    </w:p>
  </w:footnote>
  <w:footnote w:type="continuationSeparator" w:id="0">
    <w:p w:rsidR="00166C0E" w:rsidRDefault="00166C0E" w:rsidP="000A15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ABA"/>
    <w:multiLevelType w:val="hybridMultilevel"/>
    <w:tmpl w:val="9E745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8162D3"/>
    <w:multiLevelType w:val="hybridMultilevel"/>
    <w:tmpl w:val="1CF4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905F28"/>
    <w:multiLevelType w:val="hybridMultilevel"/>
    <w:tmpl w:val="9080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A11C79"/>
    <w:multiLevelType w:val="hybridMultilevel"/>
    <w:tmpl w:val="14B4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C1A"/>
    <w:rsid w:val="00015544"/>
    <w:rsid w:val="00031642"/>
    <w:rsid w:val="00077F93"/>
    <w:rsid w:val="000A15C5"/>
    <w:rsid w:val="000B64A4"/>
    <w:rsid w:val="000D2012"/>
    <w:rsid w:val="001023DC"/>
    <w:rsid w:val="001359AA"/>
    <w:rsid w:val="001466B6"/>
    <w:rsid w:val="00166C0E"/>
    <w:rsid w:val="001A5592"/>
    <w:rsid w:val="001B35C4"/>
    <w:rsid w:val="001D0415"/>
    <w:rsid w:val="001F5766"/>
    <w:rsid w:val="00243591"/>
    <w:rsid w:val="0024579D"/>
    <w:rsid w:val="00250334"/>
    <w:rsid w:val="002654B0"/>
    <w:rsid w:val="002728CD"/>
    <w:rsid w:val="00284302"/>
    <w:rsid w:val="002A4BE0"/>
    <w:rsid w:val="002C64B4"/>
    <w:rsid w:val="00311AFC"/>
    <w:rsid w:val="00315BD3"/>
    <w:rsid w:val="00316376"/>
    <w:rsid w:val="00327D6D"/>
    <w:rsid w:val="003354BC"/>
    <w:rsid w:val="00342E54"/>
    <w:rsid w:val="00342E85"/>
    <w:rsid w:val="00343F3E"/>
    <w:rsid w:val="00357855"/>
    <w:rsid w:val="003742EC"/>
    <w:rsid w:val="00377069"/>
    <w:rsid w:val="00380149"/>
    <w:rsid w:val="003E723C"/>
    <w:rsid w:val="00416615"/>
    <w:rsid w:val="004314E5"/>
    <w:rsid w:val="00444CA6"/>
    <w:rsid w:val="00467410"/>
    <w:rsid w:val="00470965"/>
    <w:rsid w:val="004718B2"/>
    <w:rsid w:val="00475B3A"/>
    <w:rsid w:val="004B0E6C"/>
    <w:rsid w:val="004D78B3"/>
    <w:rsid w:val="004E782D"/>
    <w:rsid w:val="004F44BA"/>
    <w:rsid w:val="004F5F03"/>
    <w:rsid w:val="00515649"/>
    <w:rsid w:val="00532BA5"/>
    <w:rsid w:val="005651B8"/>
    <w:rsid w:val="00573466"/>
    <w:rsid w:val="005A1ED6"/>
    <w:rsid w:val="005C2468"/>
    <w:rsid w:val="005D32F0"/>
    <w:rsid w:val="005D6018"/>
    <w:rsid w:val="005E1E5A"/>
    <w:rsid w:val="0060176E"/>
    <w:rsid w:val="00603517"/>
    <w:rsid w:val="006045E3"/>
    <w:rsid w:val="00611114"/>
    <w:rsid w:val="00635905"/>
    <w:rsid w:val="00651ABB"/>
    <w:rsid w:val="00651ACD"/>
    <w:rsid w:val="00660391"/>
    <w:rsid w:val="00665FE9"/>
    <w:rsid w:val="00693860"/>
    <w:rsid w:val="00697161"/>
    <w:rsid w:val="006A4B43"/>
    <w:rsid w:val="006B2190"/>
    <w:rsid w:val="006F3263"/>
    <w:rsid w:val="007007D2"/>
    <w:rsid w:val="007229CF"/>
    <w:rsid w:val="00736713"/>
    <w:rsid w:val="007514A7"/>
    <w:rsid w:val="007537FE"/>
    <w:rsid w:val="00783A0D"/>
    <w:rsid w:val="007A0EBE"/>
    <w:rsid w:val="007A336E"/>
    <w:rsid w:val="007E3FD7"/>
    <w:rsid w:val="007F423D"/>
    <w:rsid w:val="0080364D"/>
    <w:rsid w:val="00806AEA"/>
    <w:rsid w:val="00822702"/>
    <w:rsid w:val="008318F0"/>
    <w:rsid w:val="0083245C"/>
    <w:rsid w:val="0085459E"/>
    <w:rsid w:val="00855585"/>
    <w:rsid w:val="0089091F"/>
    <w:rsid w:val="0089254F"/>
    <w:rsid w:val="00893BB1"/>
    <w:rsid w:val="008D330F"/>
    <w:rsid w:val="00942D68"/>
    <w:rsid w:val="0095224F"/>
    <w:rsid w:val="009605BD"/>
    <w:rsid w:val="0098022A"/>
    <w:rsid w:val="009A565B"/>
    <w:rsid w:val="009C1889"/>
    <w:rsid w:val="009C5715"/>
    <w:rsid w:val="009C6F61"/>
    <w:rsid w:val="009E083A"/>
    <w:rsid w:val="00A036AB"/>
    <w:rsid w:val="00A0381A"/>
    <w:rsid w:val="00A056FF"/>
    <w:rsid w:val="00A51C7E"/>
    <w:rsid w:val="00A85D00"/>
    <w:rsid w:val="00A87577"/>
    <w:rsid w:val="00A93ED1"/>
    <w:rsid w:val="00AA74B7"/>
    <w:rsid w:val="00AB08FA"/>
    <w:rsid w:val="00AD7E11"/>
    <w:rsid w:val="00B02B70"/>
    <w:rsid w:val="00B41B0E"/>
    <w:rsid w:val="00B56367"/>
    <w:rsid w:val="00B575A7"/>
    <w:rsid w:val="00B65041"/>
    <w:rsid w:val="00B663FD"/>
    <w:rsid w:val="00B72D63"/>
    <w:rsid w:val="00B76F0A"/>
    <w:rsid w:val="00B81A20"/>
    <w:rsid w:val="00B9769B"/>
    <w:rsid w:val="00BB616F"/>
    <w:rsid w:val="00C24873"/>
    <w:rsid w:val="00C37A4F"/>
    <w:rsid w:val="00C440F3"/>
    <w:rsid w:val="00C84812"/>
    <w:rsid w:val="00CD7574"/>
    <w:rsid w:val="00CE6522"/>
    <w:rsid w:val="00CF53D2"/>
    <w:rsid w:val="00D75A15"/>
    <w:rsid w:val="00D83941"/>
    <w:rsid w:val="00D842D8"/>
    <w:rsid w:val="00D93CF3"/>
    <w:rsid w:val="00DA4DDC"/>
    <w:rsid w:val="00DA7197"/>
    <w:rsid w:val="00DC2777"/>
    <w:rsid w:val="00DC41FC"/>
    <w:rsid w:val="00DE7CE1"/>
    <w:rsid w:val="00E24CDE"/>
    <w:rsid w:val="00E36FD6"/>
    <w:rsid w:val="00E612FD"/>
    <w:rsid w:val="00E77373"/>
    <w:rsid w:val="00E80918"/>
    <w:rsid w:val="00E82595"/>
    <w:rsid w:val="00E87C1A"/>
    <w:rsid w:val="00EA7475"/>
    <w:rsid w:val="00EB3F2F"/>
    <w:rsid w:val="00EE5D6B"/>
    <w:rsid w:val="00F30F5D"/>
    <w:rsid w:val="00F61036"/>
    <w:rsid w:val="00F70A08"/>
    <w:rsid w:val="00F75103"/>
    <w:rsid w:val="00F77317"/>
    <w:rsid w:val="00F91D4F"/>
    <w:rsid w:val="00FA0A94"/>
    <w:rsid w:val="00FF2D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C1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C1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3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2F0"/>
    <w:rPr>
      <w:rFonts w:ascii="Segoe UI" w:hAnsi="Segoe UI" w:cs="Segoe UI"/>
      <w:sz w:val="18"/>
      <w:szCs w:val="18"/>
    </w:rPr>
  </w:style>
  <w:style w:type="character" w:styleId="CommentReference">
    <w:name w:val="annotation reference"/>
    <w:basedOn w:val="DefaultParagraphFont"/>
    <w:uiPriority w:val="99"/>
    <w:semiHidden/>
    <w:unhideWhenUsed/>
    <w:rsid w:val="0085459E"/>
    <w:rPr>
      <w:sz w:val="16"/>
      <w:szCs w:val="16"/>
    </w:rPr>
  </w:style>
  <w:style w:type="paragraph" w:styleId="CommentText">
    <w:name w:val="annotation text"/>
    <w:basedOn w:val="Normal"/>
    <w:link w:val="CommentTextChar"/>
    <w:uiPriority w:val="99"/>
    <w:semiHidden/>
    <w:unhideWhenUsed/>
    <w:rsid w:val="0085459E"/>
    <w:pPr>
      <w:spacing w:line="240" w:lineRule="auto"/>
    </w:pPr>
    <w:rPr>
      <w:sz w:val="20"/>
      <w:szCs w:val="20"/>
    </w:rPr>
  </w:style>
  <w:style w:type="character" w:customStyle="1" w:styleId="CommentTextChar">
    <w:name w:val="Comment Text Char"/>
    <w:basedOn w:val="DefaultParagraphFont"/>
    <w:link w:val="CommentText"/>
    <w:uiPriority w:val="99"/>
    <w:semiHidden/>
    <w:rsid w:val="0085459E"/>
    <w:rPr>
      <w:sz w:val="20"/>
      <w:szCs w:val="20"/>
    </w:rPr>
  </w:style>
  <w:style w:type="paragraph" w:styleId="CommentSubject">
    <w:name w:val="annotation subject"/>
    <w:basedOn w:val="CommentText"/>
    <w:next w:val="CommentText"/>
    <w:link w:val="CommentSubjectChar"/>
    <w:uiPriority w:val="99"/>
    <w:semiHidden/>
    <w:unhideWhenUsed/>
    <w:rsid w:val="0085459E"/>
    <w:rPr>
      <w:b/>
      <w:bCs/>
    </w:rPr>
  </w:style>
  <w:style w:type="character" w:customStyle="1" w:styleId="CommentSubjectChar">
    <w:name w:val="Comment Subject Char"/>
    <w:basedOn w:val="CommentTextChar"/>
    <w:link w:val="CommentSubject"/>
    <w:uiPriority w:val="99"/>
    <w:semiHidden/>
    <w:rsid w:val="0085459E"/>
    <w:rPr>
      <w:b/>
      <w:bCs/>
      <w:sz w:val="20"/>
      <w:szCs w:val="20"/>
    </w:rPr>
  </w:style>
  <w:style w:type="paragraph" w:styleId="ListParagraph">
    <w:name w:val="List Paragraph"/>
    <w:basedOn w:val="Normal"/>
    <w:uiPriority w:val="34"/>
    <w:qFormat/>
    <w:rsid w:val="00A85D00"/>
    <w:pPr>
      <w:ind w:left="720"/>
      <w:contextualSpacing/>
    </w:pPr>
  </w:style>
  <w:style w:type="paragraph" w:styleId="Header">
    <w:name w:val="header"/>
    <w:basedOn w:val="Normal"/>
    <w:link w:val="HeaderChar"/>
    <w:uiPriority w:val="99"/>
    <w:unhideWhenUsed/>
    <w:rsid w:val="000A1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5C5"/>
  </w:style>
  <w:style w:type="paragraph" w:styleId="Footer">
    <w:name w:val="footer"/>
    <w:basedOn w:val="Normal"/>
    <w:link w:val="FooterChar"/>
    <w:uiPriority w:val="99"/>
    <w:unhideWhenUsed/>
    <w:rsid w:val="000A1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5C5"/>
  </w:style>
  <w:style w:type="table" w:customStyle="1" w:styleId="TableGrid1">
    <w:name w:val="Table Grid1"/>
    <w:basedOn w:val="TableNormal"/>
    <w:next w:val="TableGrid"/>
    <w:uiPriority w:val="59"/>
    <w:rsid w:val="0047096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0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48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C1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C1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3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2F0"/>
    <w:rPr>
      <w:rFonts w:ascii="Segoe UI" w:hAnsi="Segoe UI" w:cs="Segoe UI"/>
      <w:sz w:val="18"/>
      <w:szCs w:val="18"/>
    </w:rPr>
  </w:style>
  <w:style w:type="character" w:styleId="CommentReference">
    <w:name w:val="annotation reference"/>
    <w:basedOn w:val="DefaultParagraphFont"/>
    <w:uiPriority w:val="99"/>
    <w:semiHidden/>
    <w:unhideWhenUsed/>
    <w:rsid w:val="0085459E"/>
    <w:rPr>
      <w:sz w:val="16"/>
      <w:szCs w:val="16"/>
    </w:rPr>
  </w:style>
  <w:style w:type="paragraph" w:styleId="CommentText">
    <w:name w:val="annotation text"/>
    <w:basedOn w:val="Normal"/>
    <w:link w:val="CommentTextChar"/>
    <w:uiPriority w:val="99"/>
    <w:semiHidden/>
    <w:unhideWhenUsed/>
    <w:rsid w:val="0085459E"/>
    <w:pPr>
      <w:spacing w:line="240" w:lineRule="auto"/>
    </w:pPr>
    <w:rPr>
      <w:sz w:val="20"/>
      <w:szCs w:val="20"/>
    </w:rPr>
  </w:style>
  <w:style w:type="character" w:customStyle="1" w:styleId="CommentTextChar">
    <w:name w:val="Comment Text Char"/>
    <w:basedOn w:val="DefaultParagraphFont"/>
    <w:link w:val="CommentText"/>
    <w:uiPriority w:val="99"/>
    <w:semiHidden/>
    <w:rsid w:val="0085459E"/>
    <w:rPr>
      <w:sz w:val="20"/>
      <w:szCs w:val="20"/>
    </w:rPr>
  </w:style>
  <w:style w:type="paragraph" w:styleId="CommentSubject">
    <w:name w:val="annotation subject"/>
    <w:basedOn w:val="CommentText"/>
    <w:next w:val="CommentText"/>
    <w:link w:val="CommentSubjectChar"/>
    <w:uiPriority w:val="99"/>
    <w:semiHidden/>
    <w:unhideWhenUsed/>
    <w:rsid w:val="0085459E"/>
    <w:rPr>
      <w:b/>
      <w:bCs/>
    </w:rPr>
  </w:style>
  <w:style w:type="character" w:customStyle="1" w:styleId="CommentSubjectChar">
    <w:name w:val="Comment Subject Char"/>
    <w:basedOn w:val="CommentTextChar"/>
    <w:link w:val="CommentSubject"/>
    <w:uiPriority w:val="99"/>
    <w:semiHidden/>
    <w:rsid w:val="0085459E"/>
    <w:rPr>
      <w:b/>
      <w:bCs/>
      <w:sz w:val="20"/>
      <w:szCs w:val="20"/>
    </w:rPr>
  </w:style>
  <w:style w:type="paragraph" w:styleId="ListParagraph">
    <w:name w:val="List Paragraph"/>
    <w:basedOn w:val="Normal"/>
    <w:uiPriority w:val="34"/>
    <w:qFormat/>
    <w:rsid w:val="00A85D00"/>
    <w:pPr>
      <w:ind w:left="720"/>
      <w:contextualSpacing/>
    </w:pPr>
  </w:style>
  <w:style w:type="paragraph" w:styleId="Header">
    <w:name w:val="header"/>
    <w:basedOn w:val="Normal"/>
    <w:link w:val="HeaderChar"/>
    <w:uiPriority w:val="99"/>
    <w:unhideWhenUsed/>
    <w:rsid w:val="000A1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5C5"/>
  </w:style>
  <w:style w:type="paragraph" w:styleId="Footer">
    <w:name w:val="footer"/>
    <w:basedOn w:val="Normal"/>
    <w:link w:val="FooterChar"/>
    <w:uiPriority w:val="99"/>
    <w:unhideWhenUsed/>
    <w:rsid w:val="000A1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5C5"/>
  </w:style>
  <w:style w:type="table" w:customStyle="1" w:styleId="TableGrid1">
    <w:name w:val="Table Grid1"/>
    <w:basedOn w:val="TableNormal"/>
    <w:next w:val="TableGrid"/>
    <w:uiPriority w:val="59"/>
    <w:rsid w:val="0047096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0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48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07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3ECE9-2B69-4B5E-87ED-280C79421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Robert Drinkall</cp:lastModifiedBy>
  <cp:revision>3</cp:revision>
  <cp:lastPrinted>2014-11-05T16:53:00Z</cp:lastPrinted>
  <dcterms:created xsi:type="dcterms:W3CDTF">2015-01-14T10:16:00Z</dcterms:created>
  <dcterms:modified xsi:type="dcterms:W3CDTF">2015-01-14T10:35:00Z</dcterms:modified>
</cp:coreProperties>
</file>