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8FAD" w14:textId="18165A63" w:rsidR="006661BB" w:rsidRPr="006661BB" w:rsidRDefault="00554A77" w:rsidP="00A524B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UCL </w:t>
      </w:r>
      <w:r w:rsidR="001972F7">
        <w:rPr>
          <w:b/>
          <w:sz w:val="32"/>
        </w:rPr>
        <w:t>Institute of Education</w:t>
      </w:r>
    </w:p>
    <w:p w14:paraId="4FDF213C" w14:textId="292F6179" w:rsidR="001C322E" w:rsidRPr="000C5969" w:rsidRDefault="00E4632C" w:rsidP="00B2680A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0C5969">
        <w:rPr>
          <w:b/>
          <w:sz w:val="28"/>
          <w:szCs w:val="28"/>
        </w:rPr>
        <w:t xml:space="preserve"> </w:t>
      </w:r>
      <w:r w:rsidR="00DB66F8" w:rsidRPr="000C5969">
        <w:rPr>
          <w:b/>
          <w:sz w:val="28"/>
          <w:szCs w:val="28"/>
        </w:rPr>
        <w:t xml:space="preserve">MPhil/PhD </w:t>
      </w:r>
      <w:r w:rsidR="001972F7" w:rsidRPr="000C5969">
        <w:rPr>
          <w:b/>
          <w:sz w:val="28"/>
          <w:szCs w:val="28"/>
        </w:rPr>
        <w:t>s</w:t>
      </w:r>
      <w:r w:rsidRPr="000C5969">
        <w:rPr>
          <w:b/>
          <w:sz w:val="28"/>
          <w:szCs w:val="28"/>
        </w:rPr>
        <w:t>upervisor</w:t>
      </w:r>
      <w:r w:rsidR="001972F7" w:rsidRPr="000C5969">
        <w:rPr>
          <w:b/>
          <w:sz w:val="28"/>
          <w:szCs w:val="28"/>
        </w:rPr>
        <w:t>s</w:t>
      </w:r>
      <w:r w:rsidRPr="000C5969">
        <w:rPr>
          <w:b/>
          <w:sz w:val="28"/>
          <w:szCs w:val="28"/>
        </w:rPr>
        <w:t xml:space="preserve"> and </w:t>
      </w:r>
      <w:r w:rsidR="001972F7" w:rsidRPr="000C5969">
        <w:rPr>
          <w:b/>
          <w:sz w:val="28"/>
          <w:szCs w:val="28"/>
        </w:rPr>
        <w:t>r</w:t>
      </w:r>
      <w:r w:rsidRPr="000C5969">
        <w:rPr>
          <w:b/>
          <w:sz w:val="28"/>
          <w:szCs w:val="28"/>
        </w:rPr>
        <w:t xml:space="preserve">esearch </w:t>
      </w:r>
      <w:r w:rsidR="001972F7" w:rsidRPr="000C5969">
        <w:rPr>
          <w:b/>
          <w:sz w:val="28"/>
          <w:szCs w:val="28"/>
        </w:rPr>
        <w:t>s</w:t>
      </w:r>
      <w:r w:rsidRPr="000C5969">
        <w:rPr>
          <w:b/>
          <w:sz w:val="28"/>
          <w:szCs w:val="28"/>
        </w:rPr>
        <w:t>tudent</w:t>
      </w:r>
      <w:r w:rsidR="000C5969" w:rsidRPr="000C5969">
        <w:rPr>
          <w:b/>
          <w:sz w:val="28"/>
          <w:szCs w:val="28"/>
        </w:rPr>
        <w:t xml:space="preserve"> f</w:t>
      </w:r>
      <w:r w:rsidR="00125F67" w:rsidRPr="000C5969">
        <w:rPr>
          <w:b/>
          <w:sz w:val="28"/>
          <w:szCs w:val="28"/>
        </w:rPr>
        <w:t xml:space="preserve">irst </w:t>
      </w:r>
      <w:r w:rsidR="004063EA">
        <w:rPr>
          <w:b/>
          <w:sz w:val="28"/>
          <w:szCs w:val="28"/>
        </w:rPr>
        <w:t xml:space="preserve">term </w:t>
      </w:r>
      <w:r w:rsidR="00125F67" w:rsidRPr="000C5969">
        <w:rPr>
          <w:b/>
          <w:sz w:val="28"/>
          <w:szCs w:val="28"/>
        </w:rPr>
        <w:t>form</w:t>
      </w:r>
      <w:r w:rsidR="00D848DB">
        <w:rPr>
          <w:b/>
          <w:sz w:val="28"/>
          <w:szCs w:val="28"/>
        </w:rPr>
        <w:t xml:space="preserve"> </w:t>
      </w:r>
      <w:r w:rsidR="007F3C74" w:rsidRPr="000C5969">
        <w:rPr>
          <w:b/>
          <w:sz w:val="28"/>
          <w:szCs w:val="28"/>
        </w:rPr>
        <w:br/>
      </w:r>
    </w:p>
    <w:p w14:paraId="00E4F3A4" w14:textId="132FFCC6" w:rsidR="00011F8D" w:rsidRDefault="00011F8D" w:rsidP="00011F8D">
      <w:r w:rsidRPr="00EB0AB5">
        <w:rPr>
          <w:b/>
          <w:bCs/>
        </w:rPr>
        <w:t>Students</w:t>
      </w:r>
      <w:r w:rsidR="00EB0AB5" w:rsidRPr="00EB0AB5">
        <w:rPr>
          <w:b/>
          <w:bCs/>
        </w:rPr>
        <w:t>,</w:t>
      </w:r>
      <w:r w:rsidR="00EB0AB5">
        <w:t xml:space="preserve"> </w:t>
      </w:r>
      <w:proofErr w:type="gramStart"/>
      <w:r w:rsidR="00C56CCF" w:rsidRPr="00C56CCF">
        <w:rPr>
          <w:b/>
          <w:bCs/>
        </w:rPr>
        <w:t>principal</w:t>
      </w:r>
      <w:proofErr w:type="gramEnd"/>
      <w:r w:rsidR="00C56CCF" w:rsidRPr="00C56CCF">
        <w:rPr>
          <w:b/>
          <w:bCs/>
        </w:rPr>
        <w:t xml:space="preserve"> and subsidiary</w:t>
      </w:r>
      <w:r>
        <w:t xml:space="preserve"> supervisors</w:t>
      </w:r>
      <w:r w:rsidR="002947EA">
        <w:t xml:space="preserve"> are all responsible for </w:t>
      </w:r>
      <w:r w:rsidR="00270FD6">
        <w:t xml:space="preserve">discussing and </w:t>
      </w:r>
      <w:r w:rsidR="002947EA">
        <w:t xml:space="preserve">completing this </w:t>
      </w:r>
      <w:r w:rsidR="00EF1672">
        <w:t xml:space="preserve">together, </w:t>
      </w:r>
      <w:r w:rsidR="004063EA">
        <w:t xml:space="preserve">in the first term of study </w:t>
      </w:r>
      <w:r w:rsidR="00181551">
        <w:t>(</w:t>
      </w:r>
      <w:r w:rsidR="00E72150">
        <w:t>see Appendix)</w:t>
      </w:r>
      <w:r w:rsidR="005E731A">
        <w:t xml:space="preserve">. It may help for </w:t>
      </w:r>
      <w:r w:rsidR="00B2680A">
        <w:t xml:space="preserve">you (the student) </w:t>
      </w:r>
      <w:r w:rsidR="005E731A">
        <w:t xml:space="preserve">to read over the form and </w:t>
      </w:r>
      <w:r w:rsidR="00B2680A">
        <w:t xml:space="preserve">the </w:t>
      </w:r>
      <w:r w:rsidR="005E731A">
        <w:t xml:space="preserve">links before meeting with </w:t>
      </w:r>
      <w:r w:rsidR="00B2680A">
        <w:t xml:space="preserve">your </w:t>
      </w:r>
      <w:r w:rsidR="005E731A">
        <w:t>supervisors.</w:t>
      </w:r>
    </w:p>
    <w:p w14:paraId="63D56B73" w14:textId="321FB8AF" w:rsidR="00E4632C" w:rsidRDefault="007A3C0D" w:rsidP="00F94233">
      <w:pPr>
        <w:pStyle w:val="ListParagraph"/>
        <w:numPr>
          <w:ilvl w:val="0"/>
          <w:numId w:val="4"/>
        </w:numPr>
      </w:pPr>
      <w:r>
        <w:t xml:space="preserve">You </w:t>
      </w:r>
      <w:r w:rsidR="001972F7">
        <w:t>should upload</w:t>
      </w:r>
      <w:r w:rsidR="00270FD6">
        <w:t xml:space="preserve"> it</w:t>
      </w:r>
      <w:r w:rsidR="001972F7">
        <w:t xml:space="preserve"> to the </w:t>
      </w:r>
      <w:hyperlink r:id="rId11" w:history="1">
        <w:r w:rsidR="008C7DD9" w:rsidRPr="008C7DD9">
          <w:rPr>
            <w:rStyle w:val="Hyperlink"/>
            <w:b/>
            <w:bCs/>
          </w:rPr>
          <w:t>Research Log</w:t>
        </w:r>
      </w:hyperlink>
      <w:r w:rsidR="008C7DD9" w:rsidRPr="008C7DD9">
        <w:rPr>
          <w:b/>
          <w:bCs/>
        </w:rPr>
        <w:t xml:space="preserve"> </w:t>
      </w:r>
      <w:r w:rsidR="001972F7">
        <w:t>and sen</w:t>
      </w:r>
      <w:r w:rsidR="00270FD6">
        <w:t>d it</w:t>
      </w:r>
      <w:r w:rsidR="001972F7">
        <w:t xml:space="preserve"> to </w:t>
      </w:r>
      <w:r w:rsidR="00B2680A">
        <w:t xml:space="preserve">your </w:t>
      </w:r>
      <w:r w:rsidR="001972F7">
        <w:t>departmental research administrator</w:t>
      </w:r>
    </w:p>
    <w:p w14:paraId="5B907D86" w14:textId="16802640" w:rsidR="001E6EF6" w:rsidRPr="003C6DD8" w:rsidRDefault="00B2680A" w:rsidP="00F94233">
      <w:pPr>
        <w:pStyle w:val="ListParagraph"/>
        <w:numPr>
          <w:ilvl w:val="0"/>
          <w:numId w:val="4"/>
        </w:numPr>
        <w:rPr>
          <w:b/>
        </w:rPr>
      </w:pPr>
      <w:r>
        <w:t>Both</w:t>
      </w:r>
      <w:r w:rsidR="00FF24CB">
        <w:t xml:space="preserve"> </w:t>
      </w:r>
      <w:r w:rsidR="00E67AEF">
        <w:t>s</w:t>
      </w:r>
      <w:r w:rsidR="00FF24CB">
        <w:t xml:space="preserve">tudent and </w:t>
      </w:r>
      <w:r w:rsidR="00E67AEF">
        <w:t>s</w:t>
      </w:r>
      <w:r w:rsidR="00FF24CB">
        <w:t>upervisor</w:t>
      </w:r>
      <w:r w:rsidR="00C13211">
        <w:t>s</w:t>
      </w:r>
      <w:r w:rsidR="00FF24CB">
        <w:t xml:space="preserve"> </w:t>
      </w:r>
      <w:r w:rsidR="00EF1672">
        <w:t>should</w:t>
      </w:r>
      <w:r w:rsidR="00FF24CB">
        <w:t xml:space="preserve"> read </w:t>
      </w:r>
      <w:r w:rsidR="00FF24CB" w:rsidRPr="009C4053">
        <w:t>the</w:t>
      </w:r>
      <w:r w:rsidR="00FF24CB" w:rsidRPr="001E6EF6">
        <w:rPr>
          <w:b/>
        </w:rPr>
        <w:t xml:space="preserve"> </w:t>
      </w:r>
      <w:hyperlink r:id="rId12" w:history="1">
        <w:r w:rsidR="00FF24CB" w:rsidRPr="001E6EF6">
          <w:rPr>
            <w:rStyle w:val="Hyperlink"/>
            <w:b/>
          </w:rPr>
          <w:t>Code of Practice for Research Students</w:t>
        </w:r>
      </w:hyperlink>
      <w:r w:rsidR="00FF24CB">
        <w:t xml:space="preserve"> before </w:t>
      </w:r>
      <w:r w:rsidR="00E4632C">
        <w:t xml:space="preserve">completing the </w:t>
      </w:r>
      <w:r w:rsidR="00DB66F8">
        <w:t>form</w:t>
      </w:r>
      <w:r w:rsidR="003C6DD8">
        <w:t xml:space="preserve">. </w:t>
      </w:r>
      <w:r w:rsidR="00EF1672">
        <w:t xml:space="preserve">Helpful </w:t>
      </w:r>
      <w:r w:rsidR="003C6DD8">
        <w:t xml:space="preserve">information </w:t>
      </w:r>
      <w:r w:rsidR="001C322E">
        <w:t xml:space="preserve">for students and supervisors can be found </w:t>
      </w:r>
      <w:r w:rsidR="003C6DD8">
        <w:t>in the</w:t>
      </w:r>
      <w:r w:rsidR="00B92D76">
        <w:rPr>
          <w:b/>
          <w:bCs/>
        </w:rPr>
        <w:t xml:space="preserve">  </w:t>
      </w:r>
      <w:hyperlink r:id="rId13" w:history="1">
        <w:r w:rsidR="00B92D76" w:rsidRPr="00B92D76">
          <w:rPr>
            <w:rStyle w:val="Hyperlink"/>
            <w:b/>
            <w:bCs/>
          </w:rPr>
          <w:t>Centre for Doctoral Education Blog</w:t>
        </w:r>
      </w:hyperlink>
    </w:p>
    <w:p w14:paraId="49D8F2DA" w14:textId="23BA9610" w:rsidR="0075612F" w:rsidRDefault="00DB66F8" w:rsidP="008C007C">
      <w:r>
        <w:rPr>
          <w:b/>
        </w:rPr>
        <w:t>Details</w:t>
      </w:r>
      <w:r w:rsidR="0075612F" w:rsidRPr="0075612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E72150" w14:paraId="416168DB" w14:textId="77777777" w:rsidTr="00476BE4">
        <w:tc>
          <w:tcPr>
            <w:tcW w:w="4558" w:type="dxa"/>
          </w:tcPr>
          <w:p w14:paraId="7ED76C4A" w14:textId="77777777" w:rsidR="00E72150" w:rsidRDefault="00E72150" w:rsidP="00E72150">
            <w:pPr>
              <w:spacing w:line="360" w:lineRule="auto"/>
            </w:pPr>
            <w:r>
              <w:t>Student name:</w:t>
            </w:r>
          </w:p>
          <w:p w14:paraId="2C33A696" w14:textId="77777777" w:rsidR="00E72150" w:rsidRDefault="00E72150" w:rsidP="008C007C"/>
          <w:p w14:paraId="2A9664EE" w14:textId="54DFE3D1" w:rsidR="00476BE4" w:rsidRDefault="00476BE4" w:rsidP="008C007C"/>
        </w:tc>
        <w:tc>
          <w:tcPr>
            <w:tcW w:w="4559" w:type="dxa"/>
          </w:tcPr>
          <w:p w14:paraId="7FC788AD" w14:textId="3926B8D6" w:rsidR="00E72150" w:rsidRDefault="00B60AC7" w:rsidP="00E72150">
            <w:pPr>
              <w:spacing w:line="360" w:lineRule="auto"/>
            </w:pPr>
            <w:r>
              <w:t>Additional</w:t>
            </w:r>
            <w:r w:rsidR="00E72150">
              <w:t xml:space="preserve"> supervisors if applicable:</w:t>
            </w:r>
          </w:p>
          <w:p w14:paraId="66AACC02" w14:textId="77777777" w:rsidR="00E72150" w:rsidRDefault="00E72150" w:rsidP="008C007C"/>
        </w:tc>
      </w:tr>
      <w:tr w:rsidR="00E72150" w14:paraId="57EBE80B" w14:textId="77777777" w:rsidTr="00476BE4">
        <w:tc>
          <w:tcPr>
            <w:tcW w:w="4558" w:type="dxa"/>
          </w:tcPr>
          <w:p w14:paraId="542478C8" w14:textId="6A3EC118" w:rsidR="00E72150" w:rsidRDefault="00270FD6" w:rsidP="00E72150">
            <w:pPr>
              <w:spacing w:line="360" w:lineRule="auto"/>
            </w:pPr>
            <w:r>
              <w:t>Principal</w:t>
            </w:r>
            <w:r w:rsidR="00E72150">
              <w:t xml:space="preserve"> supervisor:</w:t>
            </w:r>
          </w:p>
          <w:p w14:paraId="65CD2530" w14:textId="77777777" w:rsidR="00E72150" w:rsidRDefault="00E72150" w:rsidP="008C007C"/>
          <w:p w14:paraId="51006443" w14:textId="548AA447" w:rsidR="00476BE4" w:rsidRDefault="00476BE4" w:rsidP="008C007C"/>
        </w:tc>
        <w:tc>
          <w:tcPr>
            <w:tcW w:w="4559" w:type="dxa"/>
          </w:tcPr>
          <w:p w14:paraId="56AB497B" w14:textId="77777777" w:rsidR="00E72150" w:rsidRDefault="00E72150" w:rsidP="00E72150">
            <w:pPr>
              <w:spacing w:line="360" w:lineRule="auto"/>
            </w:pPr>
            <w:r>
              <w:t>Departmental research administrator:</w:t>
            </w:r>
          </w:p>
          <w:p w14:paraId="17133BDA" w14:textId="77777777" w:rsidR="00E72150" w:rsidRDefault="00E72150" w:rsidP="008C007C"/>
        </w:tc>
      </w:tr>
      <w:tr w:rsidR="00E72150" w14:paraId="6428E755" w14:textId="77777777" w:rsidTr="00476BE4">
        <w:tc>
          <w:tcPr>
            <w:tcW w:w="4558" w:type="dxa"/>
          </w:tcPr>
          <w:p w14:paraId="2DFAC8D8" w14:textId="0A1883C6" w:rsidR="00E72150" w:rsidRDefault="00E72150" w:rsidP="00E72150">
            <w:pPr>
              <w:spacing w:line="360" w:lineRule="auto"/>
            </w:pPr>
            <w:r>
              <w:t>Subsidiary supervisor:</w:t>
            </w:r>
          </w:p>
          <w:p w14:paraId="39FD132C" w14:textId="77777777" w:rsidR="00E72150" w:rsidRDefault="00E72150" w:rsidP="008C007C"/>
          <w:p w14:paraId="1031E3A3" w14:textId="3ADC8C3F" w:rsidR="00554A77" w:rsidRDefault="00554A77" w:rsidP="008C007C"/>
        </w:tc>
        <w:tc>
          <w:tcPr>
            <w:tcW w:w="4559" w:type="dxa"/>
          </w:tcPr>
          <w:p w14:paraId="31D11938" w14:textId="77777777" w:rsidR="00E72150" w:rsidRDefault="00E72150" w:rsidP="00E72150">
            <w:pPr>
              <w:spacing w:line="360" w:lineRule="auto"/>
            </w:pPr>
            <w:r>
              <w:t>Departmental graduate tutor:</w:t>
            </w:r>
          </w:p>
          <w:p w14:paraId="64F69E6F" w14:textId="77777777" w:rsidR="00E72150" w:rsidRDefault="00E72150" w:rsidP="008C007C"/>
        </w:tc>
      </w:tr>
    </w:tbl>
    <w:p w14:paraId="13BA0550" w14:textId="77777777" w:rsidR="00EF14B3" w:rsidRDefault="00EF14B3" w:rsidP="00DC44DF">
      <w:pPr>
        <w:spacing w:after="0" w:line="240" w:lineRule="auto"/>
        <w:rPr>
          <w:b/>
        </w:rPr>
      </w:pPr>
    </w:p>
    <w:p w14:paraId="72F2A1F0" w14:textId="52014318" w:rsidR="006566EC" w:rsidRPr="00B92D76" w:rsidRDefault="00602499" w:rsidP="00FC57FB">
      <w:pPr>
        <w:spacing w:after="0" w:line="240" w:lineRule="auto"/>
        <w:rPr>
          <w:i/>
          <w:iCs/>
        </w:rPr>
      </w:pPr>
      <w:r>
        <w:rPr>
          <w:b/>
        </w:rPr>
        <w:t xml:space="preserve">Outline the </w:t>
      </w:r>
      <w:r w:rsidR="00E92534" w:rsidRPr="00C1648B">
        <w:rPr>
          <w:b/>
        </w:rPr>
        <w:t>meeting arrangements</w:t>
      </w:r>
      <w:r w:rsidR="00432CA5">
        <w:t xml:space="preserve"> and </w:t>
      </w:r>
      <w:r w:rsidR="00FF24CB">
        <w:t xml:space="preserve">details of </w:t>
      </w:r>
      <w:r w:rsidR="00432CA5">
        <w:t xml:space="preserve">how </w:t>
      </w:r>
      <w:r w:rsidR="007A3C0D">
        <w:t>you</w:t>
      </w:r>
      <w:r w:rsidR="00432CA5">
        <w:t xml:space="preserve"> </w:t>
      </w:r>
      <w:r w:rsidR="00865E0B">
        <w:t>will engage with</w:t>
      </w:r>
      <w:r w:rsidR="00432CA5">
        <w:t xml:space="preserve"> </w:t>
      </w:r>
      <w:r w:rsidR="007A3C0D">
        <w:t xml:space="preserve">your </w:t>
      </w:r>
      <w:r w:rsidR="00432CA5">
        <w:t>supervisor</w:t>
      </w:r>
      <w:r w:rsidR="00181551">
        <w:t>s</w:t>
      </w:r>
      <w:r w:rsidR="00FC57FB">
        <w:t>.</w:t>
      </w:r>
      <w:r w:rsidR="00B92D76" w:rsidRPr="00B92D76">
        <w:rPr>
          <w:i/>
          <w:iCs/>
        </w:rPr>
        <w:t xml:space="preserve"> </w:t>
      </w:r>
      <w:r w:rsidR="00FC57FB">
        <w:rPr>
          <w:i/>
          <w:iCs/>
        </w:rPr>
        <w:t>S</w:t>
      </w:r>
      <w:r w:rsidR="006566EC" w:rsidRPr="00B92D76">
        <w:rPr>
          <w:i/>
          <w:iCs/>
        </w:rPr>
        <w:t xml:space="preserve">tudent and supervisors should familiarise themselves with the attendance requirement for postgraduate research students as set out in the </w:t>
      </w:r>
      <w:hyperlink r:id="rId14" w:history="1">
        <w:r w:rsidR="006566EC" w:rsidRPr="00B92D76">
          <w:rPr>
            <w:rStyle w:val="Hyperlink"/>
            <w:i/>
            <w:iCs/>
          </w:rPr>
          <w:t>UCL Academic Manual</w:t>
        </w:r>
      </w:hyperlink>
      <w:r w:rsidR="006566EC" w:rsidRPr="00B92D76">
        <w:rPr>
          <w:rStyle w:val="Hyperlink"/>
          <w:i/>
          <w:iCs/>
        </w:rPr>
        <w:t>.</w:t>
      </w:r>
      <w:r w:rsidR="006566EC" w:rsidRPr="00B92D76">
        <w:rPr>
          <w:i/>
          <w:iCs/>
        </w:rPr>
        <w:t xml:space="preserve"> </w:t>
      </w:r>
    </w:p>
    <w:p w14:paraId="371957AF" w14:textId="501C7FCA" w:rsidR="00DE584E" w:rsidRPr="00B92D76" w:rsidRDefault="00DE584E" w:rsidP="0075612F">
      <w:pPr>
        <w:pStyle w:val="ListParagraph"/>
        <w:numPr>
          <w:ilvl w:val="0"/>
          <w:numId w:val="15"/>
        </w:numPr>
        <w:spacing w:after="0" w:line="240" w:lineRule="auto"/>
        <w:rPr>
          <w:i/>
          <w:iCs/>
        </w:rPr>
      </w:pPr>
      <w:r>
        <w:t>How frequently you will meet</w:t>
      </w:r>
      <w:r w:rsidR="00FC57FB">
        <w:t>?</w:t>
      </w:r>
      <w:r w:rsidR="0075612F">
        <w:t xml:space="preserve"> (UCL </w:t>
      </w:r>
      <w:r w:rsidR="003C6DD8">
        <w:t xml:space="preserve">Code of Practice </w:t>
      </w:r>
      <w:r w:rsidR="0075612F">
        <w:t>stipulate</w:t>
      </w:r>
      <w:r w:rsidR="003C6DD8">
        <w:t>s</w:t>
      </w:r>
      <w:r w:rsidR="0075612F">
        <w:t xml:space="preserve"> at least once a month)</w:t>
      </w:r>
      <w:r w:rsidR="003C6DD8">
        <w:t xml:space="preserve">. </w:t>
      </w:r>
      <w:r w:rsidR="003C6DD8" w:rsidRPr="00B92D76">
        <w:rPr>
          <w:i/>
          <w:iCs/>
        </w:rPr>
        <w:t xml:space="preserve">NB it is expected that all students will have contact with supervisors at least monthly. </w:t>
      </w:r>
      <w:r w:rsidR="002057E9">
        <w:rPr>
          <w:i/>
          <w:iCs/>
        </w:rPr>
        <w:t xml:space="preserve">IOE expects that for part-time PGR students, that contact will be at least twice each term. </w:t>
      </w:r>
    </w:p>
    <w:p w14:paraId="0E9F0BE9" w14:textId="54A71F24" w:rsidR="0075612F" w:rsidRDefault="00C24E9E" w:rsidP="0075612F">
      <w:pPr>
        <w:pStyle w:val="ListParagraph"/>
        <w:numPr>
          <w:ilvl w:val="0"/>
          <w:numId w:val="15"/>
        </w:numPr>
        <w:spacing w:after="0" w:line="240" w:lineRule="auto"/>
      </w:pPr>
      <w:r>
        <w:t>How will the meeting be recorded</w:t>
      </w:r>
      <w:r w:rsidR="00413FD0">
        <w:t>? W</w:t>
      </w:r>
      <w:r w:rsidR="00E72150">
        <w:t xml:space="preserve">ill </w:t>
      </w:r>
      <w:r w:rsidR="00011FBC">
        <w:t xml:space="preserve">you </w:t>
      </w:r>
      <w:r w:rsidR="0075612F">
        <w:t>write a brief summary</w:t>
      </w:r>
      <w:r w:rsidR="006566EC">
        <w:t xml:space="preserve"> of each meeting</w:t>
      </w:r>
      <w:r w:rsidR="0075612F">
        <w:t xml:space="preserve">, </w:t>
      </w:r>
      <w:r w:rsidR="00E72150">
        <w:t>sen</w:t>
      </w:r>
      <w:r w:rsidR="00413FD0">
        <w:t>d</w:t>
      </w:r>
      <w:r w:rsidR="0075612F">
        <w:t xml:space="preserve"> it to supervisors and upload to Research Log</w:t>
      </w:r>
      <w:r w:rsidR="00554A77">
        <w:t>?</w:t>
      </w:r>
    </w:p>
    <w:p w14:paraId="449DF42B" w14:textId="566E2E42" w:rsidR="0075612F" w:rsidRDefault="003C6DD8" w:rsidP="0075612F">
      <w:pPr>
        <w:pStyle w:val="ListParagraph"/>
        <w:numPr>
          <w:ilvl w:val="0"/>
          <w:numId w:val="15"/>
        </w:numPr>
        <w:spacing w:after="0" w:line="240" w:lineRule="auto"/>
      </w:pPr>
      <w:r>
        <w:t>W</w:t>
      </w:r>
      <w:r w:rsidR="0075612F">
        <w:t xml:space="preserve">riting: how often </w:t>
      </w:r>
      <w:r w:rsidR="00413FD0">
        <w:t xml:space="preserve">will </w:t>
      </w:r>
      <w:r w:rsidR="00011FBC">
        <w:t>you</w:t>
      </w:r>
      <w:r w:rsidR="0075612F">
        <w:t xml:space="preserve"> write and </w:t>
      </w:r>
      <w:r>
        <w:t xml:space="preserve">when </w:t>
      </w:r>
      <w:r w:rsidR="00E72150">
        <w:t xml:space="preserve">will it be sent </w:t>
      </w:r>
      <w:r w:rsidR="0075612F">
        <w:t>to the supervisor</w:t>
      </w:r>
      <w:r w:rsidR="00181551">
        <w:t>s</w:t>
      </w:r>
      <w:r w:rsidR="00554A77">
        <w:t>?</w:t>
      </w:r>
    </w:p>
    <w:p w14:paraId="406D8C32" w14:textId="127D08FB" w:rsidR="008C007C" w:rsidRDefault="008C007C" w:rsidP="008C007C">
      <w:pPr>
        <w:pStyle w:val="ListParagraph"/>
        <w:spacing w:after="0" w:line="240" w:lineRule="auto"/>
      </w:pPr>
    </w:p>
    <w:p w14:paraId="09109D73" w14:textId="230DE108" w:rsidR="00B92D76" w:rsidRDefault="00B92D76" w:rsidP="00FC5D46">
      <w:pPr>
        <w:ind w:right="-371"/>
      </w:pPr>
    </w:p>
    <w:p w14:paraId="6C2AFE5C" w14:textId="31A5550D" w:rsidR="00B92D76" w:rsidRDefault="00B92D76" w:rsidP="00FC5D46">
      <w:pPr>
        <w:ind w:right="-371"/>
      </w:pPr>
    </w:p>
    <w:p w14:paraId="188D7B03" w14:textId="646F6BCB" w:rsidR="00B92D76" w:rsidRDefault="00B92D76" w:rsidP="00FC5D46">
      <w:pPr>
        <w:ind w:right="-371"/>
      </w:pPr>
    </w:p>
    <w:p w14:paraId="66406181" w14:textId="1D13853C" w:rsidR="00B92D76" w:rsidRDefault="00B92D76" w:rsidP="00FC5D46">
      <w:pPr>
        <w:ind w:right="-371"/>
      </w:pPr>
    </w:p>
    <w:p w14:paraId="5D216870" w14:textId="77777777" w:rsidR="00865E0B" w:rsidRDefault="00865E0B" w:rsidP="00FC5D46">
      <w:pPr>
        <w:ind w:right="-371"/>
      </w:pPr>
    </w:p>
    <w:p w14:paraId="78C90472" w14:textId="6AB5D7B7" w:rsidR="002430F8" w:rsidRDefault="00E72150" w:rsidP="00FC5D46">
      <w:pPr>
        <w:ind w:right="-371"/>
      </w:pPr>
      <w:r>
        <w:rPr>
          <w:b/>
          <w:bCs/>
        </w:rPr>
        <w:t>Discuss s</w:t>
      </w:r>
      <w:r w:rsidR="00BC10CD" w:rsidRPr="00BC10CD">
        <w:rPr>
          <w:b/>
          <w:bCs/>
        </w:rPr>
        <w:t xml:space="preserve">tages </w:t>
      </w:r>
      <w:r w:rsidR="002430F8">
        <w:rPr>
          <w:b/>
          <w:bCs/>
        </w:rPr>
        <w:t xml:space="preserve">and timing </w:t>
      </w:r>
      <w:r w:rsidR="00BC10CD" w:rsidRPr="00BC10CD">
        <w:rPr>
          <w:b/>
          <w:bCs/>
        </w:rPr>
        <w:t xml:space="preserve">of </w:t>
      </w:r>
      <w:r w:rsidR="002430F8">
        <w:rPr>
          <w:b/>
          <w:bCs/>
        </w:rPr>
        <w:t xml:space="preserve">the </w:t>
      </w:r>
      <w:r>
        <w:rPr>
          <w:b/>
          <w:bCs/>
        </w:rPr>
        <w:t>MPhil/</w:t>
      </w:r>
      <w:r w:rsidR="00BC10CD" w:rsidRPr="00BC10CD">
        <w:rPr>
          <w:b/>
          <w:bCs/>
        </w:rPr>
        <w:t>Ph</w:t>
      </w:r>
      <w:r>
        <w:rPr>
          <w:b/>
          <w:bCs/>
        </w:rPr>
        <w:t xml:space="preserve">D: </w:t>
      </w:r>
      <w:r w:rsidR="00BC10CD">
        <w:t>Upgrade</w:t>
      </w:r>
      <w:r>
        <w:t xml:space="preserve">; </w:t>
      </w:r>
      <w:r w:rsidR="00476BE4">
        <w:t>e</w:t>
      </w:r>
      <w:r w:rsidR="00011F8D">
        <w:t>thics form submission</w:t>
      </w:r>
      <w:r>
        <w:t xml:space="preserve">; </w:t>
      </w:r>
      <w:r w:rsidR="00476BE4">
        <w:t>r</w:t>
      </w:r>
      <w:r w:rsidR="00A7305B">
        <w:t>esearch and/or data collection</w:t>
      </w:r>
      <w:r>
        <w:t xml:space="preserve">; </w:t>
      </w:r>
      <w:r w:rsidR="00476BE4">
        <w:t>f</w:t>
      </w:r>
      <w:r w:rsidR="002430F8">
        <w:t>inal submission</w:t>
      </w:r>
      <w:r>
        <w:t xml:space="preserve"> and viva.</w:t>
      </w:r>
    </w:p>
    <w:p w14:paraId="43C0FE24" w14:textId="3EC35729" w:rsidR="00E92534" w:rsidRDefault="0018258F">
      <w:r>
        <w:rPr>
          <w:bCs/>
        </w:rPr>
        <w:t>H</w:t>
      </w:r>
      <w:r w:rsidR="00432CA5" w:rsidRPr="00413FD0">
        <w:rPr>
          <w:bCs/>
        </w:rPr>
        <w:t>ow and when</w:t>
      </w:r>
      <w:r w:rsidR="00FF24CB">
        <w:t xml:space="preserve"> </w:t>
      </w:r>
      <w:r>
        <w:t xml:space="preserve">will </w:t>
      </w:r>
      <w:r w:rsidR="004043FA" w:rsidRPr="004043FA">
        <w:rPr>
          <w:b/>
          <w:bCs/>
        </w:rPr>
        <w:t xml:space="preserve">supervisor </w:t>
      </w:r>
      <w:r w:rsidR="00FF24CB" w:rsidRPr="004043FA">
        <w:rPr>
          <w:b/>
          <w:bCs/>
        </w:rPr>
        <w:t>feedback</w:t>
      </w:r>
      <w:r w:rsidR="00FF24CB">
        <w:t xml:space="preserve"> be given</w:t>
      </w:r>
      <w:r w:rsidR="00A524BD">
        <w:t xml:space="preserve"> </w:t>
      </w:r>
      <w:r w:rsidR="009C4053">
        <w:t xml:space="preserve">on </w:t>
      </w:r>
      <w:r w:rsidR="00155FA5">
        <w:t>written work</w:t>
      </w:r>
      <w:r w:rsidR="00BC10CD">
        <w:t>,</w:t>
      </w:r>
      <w:r w:rsidR="00155FA5">
        <w:t xml:space="preserve"> upgrade and thesis drafts, draft posters etc</w:t>
      </w:r>
      <w:r w:rsidR="00011F8D">
        <w:t xml:space="preserve"> (</w:t>
      </w:r>
      <w:r w:rsidR="00A524BD" w:rsidRPr="00B92D76">
        <w:rPr>
          <w:i/>
          <w:iCs/>
        </w:rPr>
        <w:t>UCL expects feedback to student</w:t>
      </w:r>
      <w:r w:rsidR="00155FA5" w:rsidRPr="00B92D76">
        <w:rPr>
          <w:i/>
          <w:iCs/>
        </w:rPr>
        <w:t>s</w:t>
      </w:r>
      <w:r w:rsidR="00A524BD" w:rsidRPr="00B92D76">
        <w:rPr>
          <w:i/>
          <w:iCs/>
        </w:rPr>
        <w:t xml:space="preserve"> no later than 1 month after submission</w:t>
      </w:r>
      <w:r w:rsidR="00D720D8" w:rsidRPr="00B92D76">
        <w:rPr>
          <w:i/>
          <w:iCs/>
        </w:rPr>
        <w:t xml:space="preserve"> although it will be much quicker for smaller pieces of work</w:t>
      </w:r>
      <w:r w:rsidR="00011F8D">
        <w:t>)</w:t>
      </w:r>
      <w:r w:rsidR="00E72150">
        <w:t>:</w:t>
      </w:r>
    </w:p>
    <w:p w14:paraId="31670CDE" w14:textId="6AEC9E2D" w:rsidR="00011F8D" w:rsidRDefault="00011F8D"/>
    <w:p w14:paraId="2421AA35" w14:textId="74A6B114" w:rsidR="00011F8D" w:rsidRDefault="00011F8D"/>
    <w:p w14:paraId="39E44C9E" w14:textId="77777777" w:rsidR="004063EA" w:rsidRDefault="004063EA"/>
    <w:p w14:paraId="673155CF" w14:textId="77777777" w:rsidR="00865E0B" w:rsidRDefault="00865E0B" w:rsidP="00181551">
      <w:pPr>
        <w:rPr>
          <w:b/>
          <w:bCs/>
        </w:rPr>
      </w:pPr>
    </w:p>
    <w:p w14:paraId="4A849BC2" w14:textId="267ADC30" w:rsidR="00181551" w:rsidRPr="00BC10CD" w:rsidRDefault="007A3C0D" w:rsidP="00181551">
      <w:pPr>
        <w:rPr>
          <w:b/>
          <w:bCs/>
        </w:rPr>
      </w:pPr>
      <w:r>
        <w:rPr>
          <w:b/>
          <w:bCs/>
        </w:rPr>
        <w:t>What are your t</w:t>
      </w:r>
      <w:r w:rsidR="00181551" w:rsidRPr="00BC10CD">
        <w:rPr>
          <w:b/>
          <w:bCs/>
        </w:rPr>
        <w:t>raining plans</w:t>
      </w:r>
      <w:r>
        <w:rPr>
          <w:b/>
          <w:bCs/>
        </w:rPr>
        <w:t>?</w:t>
      </w:r>
    </w:p>
    <w:p w14:paraId="5C584222" w14:textId="5B20FC71" w:rsidR="00181551" w:rsidRPr="00D720D8" w:rsidRDefault="00181551" w:rsidP="00181551">
      <w:r>
        <w:t xml:space="preserve">List </w:t>
      </w:r>
      <w:r w:rsidR="00B92D76">
        <w:t xml:space="preserve">below </w:t>
      </w:r>
      <w:r w:rsidR="00011FBC">
        <w:t>your</w:t>
      </w:r>
      <w:r>
        <w:t xml:space="preserve"> </w:t>
      </w:r>
      <w:r w:rsidR="00D720D8">
        <w:t xml:space="preserve">initial </w:t>
      </w:r>
      <w:r>
        <w:t xml:space="preserve">research skills training required based upon an analysis of the needs of the research student </w:t>
      </w:r>
      <w:r w:rsidR="00554A77">
        <w:t xml:space="preserve">and available training </w:t>
      </w:r>
      <w:r>
        <w:t xml:space="preserve">(see </w:t>
      </w:r>
      <w:hyperlink r:id="rId15" w:history="1">
        <w:r w:rsidRPr="00BC10CD">
          <w:rPr>
            <w:rStyle w:val="Hyperlink"/>
          </w:rPr>
          <w:t>Research Training Programme</w:t>
        </w:r>
      </w:hyperlink>
      <w:r>
        <w:rPr>
          <w:rStyle w:val="Hyperlink"/>
        </w:rPr>
        <w:t>,</w:t>
      </w:r>
      <w:r>
        <w:t xml:space="preserve"> </w:t>
      </w:r>
      <w:hyperlink r:id="rId16" w:history="1">
        <w:r w:rsidRPr="00181551">
          <w:rPr>
            <w:rStyle w:val="Hyperlink"/>
          </w:rPr>
          <w:t>LibCal</w:t>
        </w:r>
      </w:hyperlink>
      <w:r>
        <w:t xml:space="preserve"> and </w:t>
      </w:r>
      <w:hyperlink r:id="rId17" w:history="1">
        <w:r w:rsidRPr="00B006A2">
          <w:rPr>
            <w:rStyle w:val="Hyperlink"/>
          </w:rPr>
          <w:t>Doctoral Skills Development Programme</w:t>
        </w:r>
      </w:hyperlink>
      <w:r w:rsidRPr="00B006A2">
        <w:t>)</w:t>
      </w:r>
      <w:r>
        <w:t xml:space="preserve"> and related courses, including the </w:t>
      </w:r>
      <w:hyperlink r:id="rId18" w:anchor="tabs-tree-start" w:history="1">
        <w:r w:rsidRPr="00B006A2">
          <w:rPr>
            <w:rStyle w:val="Hyperlink"/>
          </w:rPr>
          <w:t>IOE Doctoral Community</w:t>
        </w:r>
      </w:hyperlink>
      <w:r>
        <w:rPr>
          <w:rStyle w:val="Hyperlink"/>
        </w:rPr>
        <w:t xml:space="preserve">; </w:t>
      </w:r>
      <w:r>
        <w:rPr>
          <w:bCs/>
        </w:rPr>
        <w:t>a</w:t>
      </w:r>
      <w:r w:rsidRPr="009C5D8D">
        <w:rPr>
          <w:bCs/>
        </w:rPr>
        <w:t>s well as</w:t>
      </w:r>
      <w:r>
        <w:rPr>
          <w:bCs/>
        </w:rPr>
        <w:t xml:space="preserve"> </w:t>
      </w:r>
      <w:hyperlink r:id="rId19" w:history="1">
        <w:r w:rsidRPr="009C5D8D">
          <w:rPr>
            <w:rStyle w:val="Hyperlink"/>
            <w:bCs/>
          </w:rPr>
          <w:t>Bloomsbury Postgraduate Skills Network (BPSN)</w:t>
        </w:r>
      </w:hyperlink>
      <w:r w:rsidR="00413FD0">
        <w:rPr>
          <w:bCs/>
        </w:rPr>
        <w:t xml:space="preserve"> and the</w:t>
      </w:r>
      <w:r>
        <w:rPr>
          <w:bCs/>
        </w:rPr>
        <w:t xml:space="preserve"> </w:t>
      </w:r>
      <w:hyperlink r:id="rId20" w:history="1">
        <w:r w:rsidRPr="009C5D8D">
          <w:rPr>
            <w:rStyle w:val="Hyperlink"/>
            <w:bCs/>
          </w:rPr>
          <w:t>National Centre for Research Methods (NCRM)</w:t>
        </w:r>
      </w:hyperlink>
      <w:r w:rsidR="00D720D8">
        <w:rPr>
          <w:rStyle w:val="Hyperlink"/>
          <w:bCs/>
        </w:rPr>
        <w:t xml:space="preserve">. </w:t>
      </w:r>
      <w:r w:rsidR="00D720D8" w:rsidRPr="00D720D8">
        <w:t>These needs should be updated regularly to address changing requirements.</w:t>
      </w:r>
    </w:p>
    <w:p w14:paraId="40EDF854" w14:textId="226A970B" w:rsidR="00181551" w:rsidRDefault="00181551" w:rsidP="00181551">
      <w:r w:rsidRPr="009C4053">
        <w:rPr>
          <w:b/>
        </w:rPr>
        <w:t>Additional tailored transferable skills training</w:t>
      </w:r>
      <w:r w:rsidR="00413FD0">
        <w:t xml:space="preserve"> based upon </w:t>
      </w:r>
      <w:r w:rsidR="007A3C0D">
        <w:t xml:space="preserve">your </w:t>
      </w:r>
      <w:r>
        <w:t>individual interests and career aspirations</w:t>
      </w:r>
      <w:r w:rsidR="00413FD0">
        <w:t xml:space="preserve"> as well as </w:t>
      </w:r>
      <w:r>
        <w:t>broader objectives such as effective communication, public engagement, resilience training</w:t>
      </w:r>
      <w:r w:rsidR="00011FBC">
        <w:t xml:space="preserve"> and </w:t>
      </w:r>
      <w:r>
        <w:t xml:space="preserve">computational skills. </w:t>
      </w:r>
      <w:r w:rsidR="008A7397">
        <w:t xml:space="preserve">See the </w:t>
      </w:r>
      <w:r>
        <w:t xml:space="preserve">Vitae </w:t>
      </w:r>
      <w:hyperlink r:id="rId21" w:history="1">
        <w:r w:rsidRPr="00B006A2">
          <w:t>Researcher Development Framework</w:t>
        </w:r>
      </w:hyperlink>
      <w:r w:rsidRPr="00B006A2">
        <w:t xml:space="preserve"> </w:t>
      </w:r>
      <w:r w:rsidR="00F858CC">
        <w:t>below.</w:t>
      </w:r>
    </w:p>
    <w:p w14:paraId="045C9087" w14:textId="44EE16D3" w:rsidR="00181551" w:rsidRDefault="00181551" w:rsidP="00181551">
      <w:r w:rsidRPr="0073027A">
        <w:rPr>
          <w:b/>
          <w:bCs/>
        </w:rPr>
        <w:t xml:space="preserve">Relevant seminars, conferences and scholarly associations </w:t>
      </w:r>
      <w:r>
        <w:t>should be highlighted and discussed</w:t>
      </w:r>
      <w:r w:rsidR="00ED0933">
        <w:t>.</w:t>
      </w:r>
    </w:p>
    <w:p w14:paraId="2EF92940" w14:textId="22B0E669" w:rsidR="001E50BC" w:rsidRPr="00D42900" w:rsidRDefault="001E50BC" w:rsidP="001E50BC">
      <w:pPr>
        <w:ind w:right="-824"/>
      </w:pPr>
      <w:r w:rsidRPr="00D42900">
        <w:rPr>
          <w:b/>
        </w:rPr>
        <w:t xml:space="preserve">Mandatory Training </w:t>
      </w:r>
      <w:r w:rsidRPr="00A66ECA">
        <w:rPr>
          <w:bCs/>
        </w:rPr>
        <w:t xml:space="preserve">(tick to confirm that </w:t>
      </w:r>
      <w:r w:rsidR="00011FBC">
        <w:rPr>
          <w:bCs/>
        </w:rPr>
        <w:t>you are</w:t>
      </w:r>
      <w:r w:rsidRPr="00A66ECA">
        <w:rPr>
          <w:bCs/>
        </w:rPr>
        <w:t xml:space="preserve"> aware of the following training):</w:t>
      </w:r>
      <w:r w:rsidRPr="00D42900">
        <w:tab/>
      </w:r>
    </w:p>
    <w:p w14:paraId="27B04C6D" w14:textId="10DBB353" w:rsidR="001E50BC" w:rsidRDefault="001E50BC" w:rsidP="001E50BC">
      <w:pPr>
        <w:pStyle w:val="ListParagraph"/>
        <w:numPr>
          <w:ilvl w:val="0"/>
          <w:numId w:val="17"/>
        </w:numPr>
        <w:spacing w:after="0"/>
      </w:pPr>
      <w:r w:rsidRPr="005A24A3">
        <w:t>Digital</w:t>
      </w:r>
      <w:r w:rsidRPr="00E53E3F">
        <w:t xml:space="preserve"> literacies</w:t>
      </w:r>
      <w:r>
        <w:tab/>
      </w:r>
      <w:r>
        <w:tab/>
      </w:r>
      <w:sdt>
        <w:sdtPr>
          <w:rPr>
            <w:rFonts w:ascii="MS Gothic" w:eastAsia="MS Gothic" w:hAnsi="MS Gothic"/>
            <w:sz w:val="32"/>
            <w:szCs w:val="40"/>
          </w:rPr>
          <w:id w:val="-87092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</w:p>
    <w:p w14:paraId="0A06E169" w14:textId="63F739A0" w:rsidR="00181551" w:rsidRDefault="001E50BC" w:rsidP="001E50BC">
      <w:pPr>
        <w:pStyle w:val="ListParagraph"/>
        <w:numPr>
          <w:ilvl w:val="0"/>
          <w:numId w:val="17"/>
        </w:numPr>
      </w:pPr>
      <w:proofErr w:type="spellStart"/>
      <w:r w:rsidRPr="005A24A3">
        <w:t>I</w:t>
      </w:r>
      <w:r>
        <w:t>MPCorC</w:t>
      </w:r>
      <w:proofErr w:type="spellEnd"/>
      <w:r>
        <w:tab/>
      </w:r>
      <w:r>
        <w:tab/>
      </w:r>
      <w:sdt>
        <w:sdtPr>
          <w:rPr>
            <w:rFonts w:ascii="MS Gothic" w:eastAsia="MS Gothic" w:hAnsi="MS Gothic"/>
            <w:sz w:val="32"/>
            <w:szCs w:val="40"/>
          </w:rPr>
          <w:id w:val="122495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</w:p>
    <w:p w14:paraId="7E1DB0F3" w14:textId="22709085" w:rsidR="00181551" w:rsidRDefault="00181551" w:rsidP="00181551"/>
    <w:p w14:paraId="5EC9656E" w14:textId="77777777" w:rsidR="00B92D76" w:rsidRDefault="00B92D76" w:rsidP="00181551"/>
    <w:p w14:paraId="115BBA74" w14:textId="070CA11A" w:rsidR="00181551" w:rsidRDefault="00181551" w:rsidP="00181551"/>
    <w:p w14:paraId="0A8D1553" w14:textId="6177D170" w:rsidR="00181551" w:rsidRDefault="00181551" w:rsidP="00181551"/>
    <w:p w14:paraId="4CAAB00C" w14:textId="4B308796" w:rsidR="00181551" w:rsidRDefault="00181551" w:rsidP="00181551"/>
    <w:p w14:paraId="1FCE6D6C" w14:textId="032A03C8" w:rsidR="00181551" w:rsidRDefault="00181551" w:rsidP="00181551"/>
    <w:p w14:paraId="7DDFC72D" w14:textId="77777777" w:rsidR="00ED0933" w:rsidRDefault="00ED0933" w:rsidP="00181551"/>
    <w:p w14:paraId="705FEB0E" w14:textId="2AC96662" w:rsidR="00181551" w:rsidRDefault="00181551" w:rsidP="00181551"/>
    <w:p w14:paraId="62E8F627" w14:textId="41CBC378" w:rsidR="00181551" w:rsidRDefault="00181551" w:rsidP="00181551">
      <w:pPr>
        <w:rPr>
          <w:b/>
          <w:bCs/>
        </w:rPr>
      </w:pPr>
    </w:p>
    <w:p w14:paraId="41169BCD" w14:textId="1B63CCB5" w:rsidR="00F44EE6" w:rsidRDefault="00F44EE6" w:rsidP="00181551">
      <w:pPr>
        <w:rPr>
          <w:b/>
          <w:bCs/>
        </w:rPr>
      </w:pPr>
    </w:p>
    <w:p w14:paraId="50FE3200" w14:textId="77777777" w:rsidR="00F44EE6" w:rsidRDefault="00F44EE6" w:rsidP="001E6EF6">
      <w:pPr>
        <w:pStyle w:val="ListParagraph"/>
        <w:spacing w:before="120"/>
        <w:ind w:left="0"/>
        <w:rPr>
          <w:b/>
        </w:rPr>
      </w:pPr>
    </w:p>
    <w:p w14:paraId="3F1000B0" w14:textId="77777777" w:rsidR="00865E0B" w:rsidRDefault="00865E0B" w:rsidP="001E6EF6">
      <w:pPr>
        <w:pStyle w:val="ListParagraph"/>
        <w:spacing w:before="120"/>
        <w:ind w:left="0"/>
        <w:rPr>
          <w:b/>
        </w:rPr>
      </w:pPr>
    </w:p>
    <w:p w14:paraId="7D526A46" w14:textId="32CC000F" w:rsidR="00155FA5" w:rsidRPr="007642E1" w:rsidRDefault="00011FBC" w:rsidP="001E6EF6">
      <w:pPr>
        <w:pStyle w:val="ListParagraph"/>
        <w:spacing w:before="120"/>
        <w:ind w:left="0"/>
        <w:rPr>
          <w:b/>
        </w:rPr>
      </w:pPr>
      <w:r>
        <w:rPr>
          <w:b/>
        </w:rPr>
        <w:t xml:space="preserve">How is your study funded </w:t>
      </w:r>
      <w:r w:rsidR="0073027A">
        <w:rPr>
          <w:b/>
        </w:rPr>
        <w:t xml:space="preserve">and </w:t>
      </w:r>
      <w:r>
        <w:rPr>
          <w:b/>
        </w:rPr>
        <w:t xml:space="preserve">what are the </w:t>
      </w:r>
      <w:r w:rsidR="0073027A">
        <w:rPr>
          <w:b/>
        </w:rPr>
        <w:t>possible sources of funding</w:t>
      </w:r>
    </w:p>
    <w:p w14:paraId="5AD21FF4" w14:textId="258E239F" w:rsidR="00BC10CD" w:rsidRDefault="00BC10CD" w:rsidP="007642E1">
      <w:pPr>
        <w:pStyle w:val="ListParagraph"/>
        <w:spacing w:after="0"/>
        <w:ind w:left="0"/>
      </w:pPr>
      <w:r>
        <w:t>Discuss and clarify funding</w:t>
      </w:r>
      <w:r w:rsidR="00A7305B">
        <w:t xml:space="preserve"> for the course of study</w:t>
      </w:r>
    </w:p>
    <w:p w14:paraId="005B1931" w14:textId="25FCACFC" w:rsidR="00A7305B" w:rsidRDefault="00A7305B" w:rsidP="007642E1">
      <w:pPr>
        <w:pStyle w:val="ListParagraph"/>
        <w:spacing w:after="0"/>
        <w:ind w:left="0"/>
      </w:pPr>
      <w:r>
        <w:t>Potential sources of funding include UBEL; LAHP; ORS/GRS</w:t>
      </w:r>
    </w:p>
    <w:p w14:paraId="2140C042" w14:textId="702BC2C6" w:rsidR="00240BBA" w:rsidRDefault="00A4758B" w:rsidP="00A7305B">
      <w:pPr>
        <w:pStyle w:val="ListParagraph"/>
        <w:spacing w:after="0"/>
        <w:ind w:left="0"/>
      </w:pPr>
      <w:hyperlink r:id="rId22" w:history="1">
        <w:r w:rsidR="00240BBA" w:rsidRPr="00F54B8E">
          <w:rPr>
            <w:rStyle w:val="Hyperlink"/>
          </w:rPr>
          <w:t>https://www.ucl.ac.uk/spintronics/join-us/funding/phd-scholarships</w:t>
        </w:r>
      </w:hyperlink>
    </w:p>
    <w:p w14:paraId="3C2AABF9" w14:textId="54675993" w:rsidR="00240BBA" w:rsidRDefault="00A4758B" w:rsidP="00A7305B">
      <w:pPr>
        <w:spacing w:after="0"/>
      </w:pPr>
      <w:hyperlink r:id="rId23" w:anchor="UKRC" w:history="1">
        <w:r w:rsidR="00240BBA" w:rsidRPr="00F54B8E">
          <w:rPr>
            <w:rStyle w:val="Hyperlink"/>
          </w:rPr>
          <w:t>https://www.ucl.ac.uk/scholarships/funding-students-postgraduate-research-courses#UKRC</w:t>
        </w:r>
      </w:hyperlink>
    </w:p>
    <w:p w14:paraId="0EE134C2" w14:textId="5D087755" w:rsidR="00240BBA" w:rsidRDefault="00A4758B" w:rsidP="00A7305B">
      <w:pPr>
        <w:spacing w:after="0"/>
      </w:pPr>
      <w:hyperlink r:id="rId24" w:history="1">
        <w:r w:rsidR="00240BBA" w:rsidRPr="00F54B8E">
          <w:rPr>
            <w:rStyle w:val="Hyperlink"/>
          </w:rPr>
          <w:t>https://ubel-dtp.ac.uk/</w:t>
        </w:r>
      </w:hyperlink>
    </w:p>
    <w:p w14:paraId="697D982E" w14:textId="035BD57D" w:rsidR="00A7305B" w:rsidRDefault="00A4758B" w:rsidP="007642E1">
      <w:pPr>
        <w:pStyle w:val="ListParagraph"/>
        <w:spacing w:after="0"/>
        <w:ind w:left="0"/>
      </w:pPr>
      <w:hyperlink r:id="rId25" w:history="1">
        <w:r w:rsidR="00240BBA" w:rsidRPr="00F54B8E">
          <w:rPr>
            <w:rStyle w:val="Hyperlink"/>
          </w:rPr>
          <w:t>https://www.lahp.ac.uk/apply-for-a-studentship/</w:t>
        </w:r>
      </w:hyperlink>
    </w:p>
    <w:p w14:paraId="3CBB3891" w14:textId="4629768F" w:rsidR="00240BBA" w:rsidRDefault="00240BBA" w:rsidP="007642E1">
      <w:pPr>
        <w:pStyle w:val="ListParagraph"/>
        <w:spacing w:after="0"/>
        <w:ind w:left="0"/>
      </w:pPr>
    </w:p>
    <w:p w14:paraId="0C10807E" w14:textId="5430374B" w:rsidR="00BC10CD" w:rsidRDefault="00A7305B" w:rsidP="007642E1">
      <w:pPr>
        <w:pStyle w:val="ListParagraph"/>
        <w:spacing w:after="0"/>
        <w:ind w:left="0"/>
      </w:pPr>
      <w:r>
        <w:t>If</w:t>
      </w:r>
      <w:r w:rsidR="00B2680A">
        <w:t xml:space="preserve"> your study is</w:t>
      </w:r>
      <w:r>
        <w:t xml:space="preserve"> funded, is a r</w:t>
      </w:r>
      <w:r w:rsidR="00BC10CD">
        <w:t>esearch allowance available?</w:t>
      </w:r>
    </w:p>
    <w:p w14:paraId="0C5902B4" w14:textId="20270BAB" w:rsidR="007642E1" w:rsidRDefault="007F6667" w:rsidP="007642E1">
      <w:pPr>
        <w:pStyle w:val="ListParagraph"/>
        <w:spacing w:after="0"/>
        <w:ind w:left="0"/>
      </w:pPr>
      <w:r>
        <w:t xml:space="preserve">Confirm </w:t>
      </w:r>
      <w:r w:rsidR="00011FBC">
        <w:t xml:space="preserve">the </w:t>
      </w:r>
      <w:r>
        <w:t>c</w:t>
      </w:r>
      <w:r w:rsidR="00BC10CD">
        <w:t>onference allowance</w:t>
      </w:r>
      <w:r w:rsidR="007642E1">
        <w:t xml:space="preserve"> </w:t>
      </w:r>
      <w:r w:rsidR="00BC10CD">
        <w:t>through CDE over the course of the entire PhD</w:t>
      </w:r>
      <w:r w:rsidR="00F858CC">
        <w:t>.</w:t>
      </w:r>
    </w:p>
    <w:p w14:paraId="1B03C10D" w14:textId="51629DE9" w:rsidR="00BC10CD" w:rsidRPr="007642E1" w:rsidRDefault="00F858CC" w:rsidP="007642E1">
      <w:pPr>
        <w:pStyle w:val="ListParagraph"/>
        <w:spacing w:after="0"/>
        <w:ind w:left="0"/>
      </w:pPr>
      <w:r>
        <w:t>Identify p</w:t>
      </w:r>
      <w:r w:rsidR="00BC10CD">
        <w:t>otential opportunities through scholarly associations</w:t>
      </w:r>
      <w:r>
        <w:t>.</w:t>
      </w:r>
    </w:p>
    <w:p w14:paraId="36065D01" w14:textId="77777777" w:rsidR="00BC10CD" w:rsidRDefault="00BC10CD" w:rsidP="001E6EF6">
      <w:pPr>
        <w:pStyle w:val="ListParagraph"/>
        <w:spacing w:before="120"/>
        <w:ind w:left="0"/>
        <w:rPr>
          <w:b/>
          <w:u w:val="single"/>
        </w:rPr>
      </w:pPr>
    </w:p>
    <w:p w14:paraId="206BCAC8" w14:textId="01130477" w:rsidR="00E4632C" w:rsidRPr="00BC10CD" w:rsidRDefault="00BC10CD" w:rsidP="007642E1">
      <w:pPr>
        <w:pStyle w:val="ListParagraph"/>
        <w:spacing w:before="120"/>
        <w:ind w:left="0" w:right="55"/>
        <w:rPr>
          <w:b/>
        </w:rPr>
      </w:pPr>
      <w:r w:rsidRPr="00BC10CD">
        <w:rPr>
          <w:b/>
        </w:rPr>
        <w:t xml:space="preserve">Research </w:t>
      </w:r>
      <w:r w:rsidR="00F76471" w:rsidRPr="00BC10CD">
        <w:rPr>
          <w:b/>
        </w:rPr>
        <w:t>Log</w:t>
      </w:r>
      <w:r w:rsidR="00975255">
        <w:rPr>
          <w:b/>
        </w:rPr>
        <w:tab/>
      </w:r>
    </w:p>
    <w:p w14:paraId="20C6B301" w14:textId="64436A42" w:rsidR="00B60AC7" w:rsidRPr="00E47D31" w:rsidRDefault="00A4758B" w:rsidP="00E47D31">
      <w:pPr>
        <w:pStyle w:val="ListParagraph"/>
        <w:spacing w:before="120" w:line="240" w:lineRule="auto"/>
        <w:ind w:left="567" w:right="57" w:hanging="578"/>
        <w:rPr>
          <w:rFonts w:ascii="MS Gothic" w:eastAsia="MS Gothic" w:hAnsi="MS Gothic"/>
          <w:sz w:val="32"/>
          <w:szCs w:val="40"/>
        </w:rPr>
      </w:pPr>
      <w:sdt>
        <w:sdtPr>
          <w:rPr>
            <w:rFonts w:ascii="MS Gothic" w:eastAsia="MS Gothic" w:hAnsi="MS Gothic"/>
            <w:sz w:val="32"/>
            <w:szCs w:val="40"/>
          </w:rPr>
          <w:id w:val="51242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80A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rPr>
          <w:rFonts w:ascii="MS Gothic" w:eastAsia="MS Gothic" w:hAnsi="MS Gothic"/>
          <w:sz w:val="32"/>
          <w:szCs w:val="40"/>
        </w:rPr>
        <w:t xml:space="preserve"> </w:t>
      </w:r>
      <w:r w:rsidR="00E47D31">
        <w:rPr>
          <w:rFonts w:ascii="MS Gothic" w:eastAsia="MS Gothic" w:hAnsi="MS Gothic"/>
          <w:sz w:val="32"/>
          <w:szCs w:val="40"/>
        </w:rPr>
        <w:tab/>
      </w:r>
      <w:r w:rsidR="007642E1">
        <w:t>C</w:t>
      </w:r>
      <w:r w:rsidR="00D751D9">
        <w:t>onfirm that the s</w:t>
      </w:r>
      <w:r w:rsidR="00F76471">
        <w:t>upervisor</w:t>
      </w:r>
      <w:r w:rsidR="00181551">
        <w:t xml:space="preserve">s have </w:t>
      </w:r>
      <w:r w:rsidR="00C1648B">
        <w:t>discuss</w:t>
      </w:r>
      <w:r w:rsidR="00D751D9">
        <w:t>ed</w:t>
      </w:r>
      <w:r w:rsidR="00C1648B">
        <w:t xml:space="preserve"> with </w:t>
      </w:r>
      <w:r w:rsidR="00011FBC">
        <w:t>you</w:t>
      </w:r>
      <w:r w:rsidR="00F76471">
        <w:t xml:space="preserve"> the importance of </w:t>
      </w:r>
      <w:r w:rsidR="00645D4B">
        <w:t xml:space="preserve">the </w:t>
      </w:r>
      <w:r w:rsidR="00F858CC">
        <w:t xml:space="preserve">timely completion of the </w:t>
      </w:r>
      <w:hyperlink r:id="rId26" w:history="1">
        <w:r w:rsidR="008C7DD9" w:rsidRPr="008C7DD9">
          <w:rPr>
            <w:rStyle w:val="Hyperlink"/>
            <w:b/>
            <w:bCs/>
          </w:rPr>
          <w:t>Research Log</w:t>
        </w:r>
      </w:hyperlink>
      <w:r w:rsidR="00B92D76">
        <w:t>,</w:t>
      </w:r>
      <w:r w:rsidR="00F858CC">
        <w:t xml:space="preserve"> which is mandatory</w:t>
      </w:r>
      <w:r w:rsidR="00B92D76">
        <w:t>,</w:t>
      </w:r>
      <w:r w:rsidR="00F858CC">
        <w:t xml:space="preserve"> and </w:t>
      </w:r>
      <w:r w:rsidR="00645D4B">
        <w:t xml:space="preserve">that both you and your </w:t>
      </w:r>
      <w:r w:rsidR="00F858CC">
        <w:t>supervisors are clear how it will be used.</w:t>
      </w:r>
    </w:p>
    <w:p w14:paraId="40D06CCC" w14:textId="16EA9E96" w:rsidR="00F44EE6" w:rsidRDefault="00F44EE6" w:rsidP="00975255">
      <w:pPr>
        <w:pStyle w:val="ListParagraph"/>
        <w:spacing w:before="120" w:line="240" w:lineRule="auto"/>
        <w:ind w:left="0" w:right="55"/>
        <w:rPr>
          <w:rFonts w:ascii="MS Gothic" w:eastAsia="MS Gothic" w:hAnsi="MS Gothic"/>
          <w:sz w:val="32"/>
          <w:szCs w:val="40"/>
        </w:rPr>
      </w:pPr>
    </w:p>
    <w:p w14:paraId="41D2971D" w14:textId="77777777" w:rsidR="00F44EE6" w:rsidRDefault="00F44EE6" w:rsidP="00975255">
      <w:pPr>
        <w:pStyle w:val="ListParagraph"/>
        <w:spacing w:before="120" w:line="240" w:lineRule="auto"/>
        <w:ind w:left="0" w:right="55"/>
      </w:pPr>
    </w:p>
    <w:p w14:paraId="567BB8A2" w14:textId="77777777" w:rsidR="00B60AC7" w:rsidRDefault="00B60AC7" w:rsidP="007642E1">
      <w:pPr>
        <w:pStyle w:val="ListParagraph"/>
        <w:spacing w:before="120"/>
        <w:ind w:left="0" w:right="55"/>
      </w:pPr>
    </w:p>
    <w:p w14:paraId="0C6D0B4C" w14:textId="77777777" w:rsidR="001E50BC" w:rsidRPr="00B74B6D" w:rsidRDefault="001E50BC" w:rsidP="001E50BC">
      <w:pPr>
        <w:rPr>
          <w:b/>
          <w:bCs/>
          <w:sz w:val="28"/>
          <w:szCs w:val="28"/>
        </w:rPr>
      </w:pPr>
      <w:r w:rsidRPr="00B74B6D">
        <w:rPr>
          <w:b/>
          <w:bCs/>
          <w:sz w:val="28"/>
          <w:szCs w:val="28"/>
        </w:rPr>
        <w:t xml:space="preserve">Research Culture, </w:t>
      </w:r>
      <w:proofErr w:type="gramStart"/>
      <w:r w:rsidRPr="00B74B6D">
        <w:rPr>
          <w:b/>
          <w:bCs/>
          <w:sz w:val="28"/>
          <w:szCs w:val="28"/>
        </w:rPr>
        <w:t>Integrity</w:t>
      </w:r>
      <w:proofErr w:type="gramEnd"/>
      <w:r w:rsidRPr="00B74B6D">
        <w:rPr>
          <w:b/>
          <w:bCs/>
          <w:sz w:val="28"/>
          <w:szCs w:val="28"/>
        </w:rPr>
        <w:t xml:space="preserve"> and Professional Development</w:t>
      </w:r>
    </w:p>
    <w:p w14:paraId="4E570AC5" w14:textId="503367F6" w:rsidR="001E50BC" w:rsidRDefault="001E50BC" w:rsidP="001E50BC">
      <w:pPr>
        <w:spacing w:after="0"/>
      </w:pPr>
      <w:r w:rsidRPr="00CC2A26">
        <w:rPr>
          <w:b/>
          <w:u w:val="single"/>
        </w:rPr>
        <w:t>Tick</w:t>
      </w:r>
      <w:r w:rsidRPr="00CC2A26">
        <w:rPr>
          <w:u w:val="single"/>
        </w:rPr>
        <w:t xml:space="preserve"> to confirm that </w:t>
      </w:r>
      <w:r w:rsidR="00645D4B">
        <w:rPr>
          <w:u w:val="single"/>
        </w:rPr>
        <w:t>you</w:t>
      </w:r>
      <w:r w:rsidR="005B013D">
        <w:rPr>
          <w:u w:val="single"/>
        </w:rPr>
        <w:t xml:space="preserve"> </w:t>
      </w:r>
      <w:r w:rsidR="00645D4B">
        <w:rPr>
          <w:u w:val="single"/>
        </w:rPr>
        <w:t xml:space="preserve">are </w:t>
      </w:r>
      <w:r w:rsidR="005B013D">
        <w:rPr>
          <w:u w:val="single"/>
        </w:rPr>
        <w:t>aware of the following</w:t>
      </w:r>
      <w:r>
        <w:t>:</w:t>
      </w:r>
    </w:p>
    <w:p w14:paraId="7C450F30" w14:textId="3FB86E48" w:rsidR="001E50BC" w:rsidRDefault="00A4758B" w:rsidP="00F44EE6">
      <w:pPr>
        <w:spacing w:after="0" w:line="240" w:lineRule="auto"/>
      </w:pPr>
      <w:sdt>
        <w:sdtPr>
          <w:rPr>
            <w:rFonts w:ascii="MS Gothic" w:eastAsia="MS Gothic" w:hAnsi="MS Gothic"/>
            <w:sz w:val="32"/>
            <w:szCs w:val="40"/>
          </w:rPr>
          <w:id w:val="-56433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13D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r w:rsidR="001E50BC">
        <w:t xml:space="preserve">The importance of attending the induction and viewing the presentations </w:t>
      </w:r>
      <w:r w:rsidR="001E50BC">
        <w:tab/>
      </w:r>
    </w:p>
    <w:p w14:paraId="07066C24" w14:textId="77777777" w:rsidR="00341EF1" w:rsidRDefault="00A4758B" w:rsidP="00341EF1">
      <w:pPr>
        <w:pStyle w:val="ListParagraph"/>
        <w:spacing w:after="0" w:line="240" w:lineRule="auto"/>
        <w:ind w:left="0"/>
      </w:pPr>
      <w:sdt>
        <w:sdtPr>
          <w:rPr>
            <w:rFonts w:ascii="MS Gothic" w:eastAsia="MS Gothic" w:hAnsi="MS Gothic"/>
            <w:sz w:val="32"/>
            <w:szCs w:val="40"/>
          </w:rPr>
          <w:id w:val="9103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EA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r w:rsidR="00341EF1">
        <w:t>Benefits of attending CDE events: graduate seminar, poster conference, summer conference etc</w:t>
      </w:r>
    </w:p>
    <w:p w14:paraId="1DEDCCE9" w14:textId="4BE7CA42" w:rsidR="004063EA" w:rsidRDefault="00A4758B" w:rsidP="004063EA">
      <w:pPr>
        <w:pStyle w:val="ListParagraph"/>
        <w:spacing w:after="0" w:line="240" w:lineRule="auto"/>
        <w:ind w:left="0"/>
      </w:pPr>
      <w:sdt>
        <w:sdtPr>
          <w:rPr>
            <w:rFonts w:ascii="MS Gothic" w:eastAsia="MS Gothic" w:hAnsi="MS Gothic"/>
            <w:sz w:val="32"/>
            <w:szCs w:val="40"/>
          </w:rPr>
          <w:id w:val="193517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3EA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4063EA">
        <w:t xml:space="preserve"> </w:t>
      </w:r>
      <w:r w:rsidR="00341EF1">
        <w:t xml:space="preserve">Benefits of the </w:t>
      </w:r>
      <w:hyperlink r:id="rId27" w:anchor="tabs-tree-start" w:history="1">
        <w:r w:rsidR="00341EF1" w:rsidRPr="00DE6F7F">
          <w:rPr>
            <w:rStyle w:val="Hyperlink"/>
          </w:rPr>
          <w:t>Doctoral Community</w:t>
        </w:r>
      </w:hyperlink>
      <w:r w:rsidR="00341EF1">
        <w:tab/>
      </w:r>
    </w:p>
    <w:p w14:paraId="31CE74C9" w14:textId="383956ED" w:rsidR="00341EF1" w:rsidRDefault="00A4758B" w:rsidP="00F44EE6">
      <w:pPr>
        <w:spacing w:after="0" w:line="240" w:lineRule="auto"/>
      </w:pPr>
      <w:sdt>
        <w:sdtPr>
          <w:rPr>
            <w:rFonts w:ascii="MS Gothic" w:eastAsia="MS Gothic" w:hAnsi="MS Gothic"/>
            <w:sz w:val="32"/>
            <w:szCs w:val="40"/>
          </w:rPr>
          <w:id w:val="-135541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r w:rsidR="00341EF1">
        <w:t>Opportunities to engage with students at departmental, faculty &amp; student events and seminars</w:t>
      </w:r>
    </w:p>
    <w:p w14:paraId="2C6D2152" w14:textId="1732D529" w:rsidR="00E24489" w:rsidRDefault="00A4758B" w:rsidP="00F44EE6">
      <w:pPr>
        <w:spacing w:after="0" w:line="240" w:lineRule="auto"/>
      </w:pPr>
      <w:sdt>
        <w:sdtPr>
          <w:rPr>
            <w:rFonts w:ascii="MS Gothic" w:eastAsia="MS Gothic" w:hAnsi="MS Gothic"/>
            <w:sz w:val="32"/>
            <w:szCs w:val="40"/>
          </w:rPr>
          <w:id w:val="-83083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r w:rsidR="00E24489" w:rsidRPr="00C51971">
        <w:t>Specific departmental initiatives</w:t>
      </w:r>
      <w:r w:rsidR="00E24489">
        <w:t>/opportunities</w:t>
      </w:r>
    </w:p>
    <w:p w14:paraId="2B745D47" w14:textId="77777777" w:rsidR="00341EF1" w:rsidRDefault="00A4758B" w:rsidP="00341EF1">
      <w:pPr>
        <w:spacing w:after="0" w:line="240" w:lineRule="auto"/>
      </w:pPr>
      <w:sdt>
        <w:sdtPr>
          <w:rPr>
            <w:rFonts w:ascii="MS Gothic" w:eastAsia="MS Gothic" w:hAnsi="MS Gothic"/>
            <w:color w:val="0563C1" w:themeColor="hyperlink"/>
            <w:sz w:val="32"/>
            <w:szCs w:val="40"/>
            <w:u w:val="single"/>
          </w:rPr>
          <w:id w:val="-19146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r w:rsidR="00341EF1">
        <w:t>Annual progress review</w:t>
      </w:r>
    </w:p>
    <w:p w14:paraId="2C2C20BA" w14:textId="77777777" w:rsidR="00341EF1" w:rsidRDefault="00A4758B" w:rsidP="00341EF1">
      <w:pPr>
        <w:spacing w:after="0" w:line="240" w:lineRule="auto"/>
      </w:pPr>
      <w:sdt>
        <w:sdtPr>
          <w:rPr>
            <w:rFonts w:ascii="MS Gothic" w:eastAsia="MS Gothic" w:hAnsi="MS Gothic"/>
            <w:sz w:val="32"/>
            <w:szCs w:val="40"/>
          </w:rPr>
          <w:id w:val="38006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r w:rsidR="00341EF1">
        <w:t>The upgrade</w:t>
      </w:r>
    </w:p>
    <w:p w14:paraId="071D680A" w14:textId="61A5B091" w:rsidR="005B013D" w:rsidRDefault="00A4758B" w:rsidP="00F44EE6">
      <w:pPr>
        <w:pStyle w:val="ListParagraph"/>
        <w:spacing w:after="0" w:line="240" w:lineRule="auto"/>
        <w:ind w:left="0"/>
      </w:pPr>
      <w:sdt>
        <w:sdtPr>
          <w:rPr>
            <w:rFonts w:ascii="MS Gothic" w:eastAsia="MS Gothic" w:hAnsi="MS Gothic"/>
            <w:sz w:val="32"/>
            <w:szCs w:val="40"/>
          </w:rPr>
          <w:id w:val="6673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r w:rsidR="005B013D">
        <w:t>Process for monitoring of Tier 4 students is clear</w:t>
      </w:r>
    </w:p>
    <w:p w14:paraId="21BBB441" w14:textId="5C616098" w:rsidR="00E24489" w:rsidRDefault="00A4758B" w:rsidP="00E24489">
      <w:pPr>
        <w:spacing w:after="0" w:line="240" w:lineRule="auto"/>
        <w:rPr>
          <w:rStyle w:val="Hyperlink"/>
        </w:rPr>
      </w:pPr>
      <w:sdt>
        <w:sdtPr>
          <w:rPr>
            <w:rFonts w:ascii="MS Gothic" w:eastAsia="MS Gothic" w:hAnsi="MS Gothic"/>
            <w:color w:val="0563C1" w:themeColor="hyperlink"/>
            <w:sz w:val="32"/>
            <w:szCs w:val="40"/>
            <w:u w:val="single"/>
          </w:rPr>
          <w:id w:val="212364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hyperlink r:id="rId28" w:history="1">
        <w:r w:rsidR="00E24489" w:rsidRPr="003C2512">
          <w:rPr>
            <w:rStyle w:val="Hyperlink"/>
          </w:rPr>
          <w:t>Student Support and Wellbeing</w:t>
        </w:r>
      </w:hyperlink>
    </w:p>
    <w:p w14:paraId="4CB993F1" w14:textId="77777777" w:rsidR="00FB4736" w:rsidRPr="003B5ACC" w:rsidRDefault="00A4758B" w:rsidP="00FB4736">
      <w:pPr>
        <w:spacing w:after="0" w:line="240" w:lineRule="auto"/>
        <w:rPr>
          <w:color w:val="0563C1" w:themeColor="hyperlink"/>
          <w:u w:val="single"/>
        </w:rPr>
      </w:pPr>
      <w:sdt>
        <w:sdtPr>
          <w:rPr>
            <w:rFonts w:ascii="MS Gothic" w:eastAsia="MS Gothic" w:hAnsi="MS Gothic"/>
            <w:sz w:val="32"/>
            <w:szCs w:val="40"/>
          </w:rPr>
          <w:id w:val="-17172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6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FB4736">
        <w:t xml:space="preserve"> </w:t>
      </w:r>
      <w:hyperlink r:id="rId29" w:history="1">
        <w:r w:rsidR="00FB4736" w:rsidRPr="00212A58">
          <w:rPr>
            <w:rStyle w:val="Hyperlink"/>
          </w:rPr>
          <w:t>UCL Software Database</w:t>
        </w:r>
      </w:hyperlink>
    </w:p>
    <w:p w14:paraId="41E34C4C" w14:textId="38FEEC78" w:rsidR="005B013D" w:rsidRDefault="005B013D" w:rsidP="00F44EE6">
      <w:pPr>
        <w:pStyle w:val="ListParagraph"/>
        <w:spacing w:after="0" w:line="240" w:lineRule="auto"/>
        <w:ind w:left="0"/>
      </w:pPr>
    </w:p>
    <w:p w14:paraId="496D6F62" w14:textId="16BB2CFD" w:rsidR="005B013D" w:rsidRDefault="00E24489" w:rsidP="00F44EE6">
      <w:pPr>
        <w:pStyle w:val="ListParagraph"/>
        <w:spacing w:after="0" w:line="240" w:lineRule="auto"/>
        <w:ind w:left="0"/>
      </w:pPr>
      <w:r>
        <w:t xml:space="preserve">The following points might be mentioned and discussed </w:t>
      </w:r>
      <w:r w:rsidR="00645D4B">
        <w:t xml:space="preserve">further </w:t>
      </w:r>
      <w:r>
        <w:t>at an appropriate time:</w:t>
      </w:r>
    </w:p>
    <w:p w14:paraId="51F72A54" w14:textId="77777777" w:rsidR="00FB4736" w:rsidRDefault="00A4758B" w:rsidP="00FB4736">
      <w:pPr>
        <w:pStyle w:val="ListParagraph"/>
        <w:spacing w:after="0" w:line="240" w:lineRule="auto"/>
        <w:ind w:left="0"/>
        <w:rPr>
          <w:rStyle w:val="Hyperlink"/>
        </w:rPr>
      </w:pPr>
      <w:sdt>
        <w:sdtPr>
          <w:rPr>
            <w:rFonts w:ascii="MS Gothic" w:eastAsia="MS Gothic" w:hAnsi="MS Gothic"/>
            <w:color w:val="0563C1" w:themeColor="hyperlink"/>
            <w:sz w:val="32"/>
            <w:szCs w:val="40"/>
            <w:u w:val="single"/>
          </w:rPr>
          <w:id w:val="26465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6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FB4736">
        <w:t xml:space="preserve"> </w:t>
      </w:r>
      <w:hyperlink r:id="rId30" w:history="1">
        <w:r w:rsidR="00FB4736" w:rsidRPr="004C3AAE">
          <w:rPr>
            <w:rStyle w:val="Hyperlink"/>
          </w:rPr>
          <w:t>UCL Centre for Languages &amp; International Education</w:t>
        </w:r>
        <w:r w:rsidR="00FB4736" w:rsidRPr="00DB4D4F">
          <w:rPr>
            <w:rStyle w:val="Hyperlink"/>
          </w:rPr>
          <w:t xml:space="preserve"> (CLIE)</w:t>
        </w:r>
      </w:hyperlink>
    </w:p>
    <w:p w14:paraId="121FCA09" w14:textId="77777777" w:rsidR="00FB4736" w:rsidRDefault="00A4758B" w:rsidP="00FB4736">
      <w:pPr>
        <w:pStyle w:val="ListParagraph"/>
        <w:spacing w:after="0" w:line="240" w:lineRule="auto"/>
        <w:ind w:left="0"/>
        <w:rPr>
          <w:rStyle w:val="Hyperlink"/>
        </w:rPr>
      </w:pPr>
      <w:sdt>
        <w:sdtPr>
          <w:rPr>
            <w:rFonts w:ascii="MS Gothic" w:eastAsia="MS Gothic" w:hAnsi="MS Gothic"/>
            <w:color w:val="0563C1" w:themeColor="hyperlink"/>
            <w:sz w:val="32"/>
            <w:szCs w:val="40"/>
            <w:u w:val="single"/>
          </w:rPr>
          <w:id w:val="165888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736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FB4736">
        <w:t xml:space="preserve"> </w:t>
      </w:r>
      <w:hyperlink r:id="rId31" w:history="1">
        <w:r w:rsidR="00FB4736" w:rsidRPr="00DE6F7F">
          <w:rPr>
            <w:rStyle w:val="Hyperlink"/>
          </w:rPr>
          <w:t>The Academic Writing Centre</w:t>
        </w:r>
      </w:hyperlink>
    </w:p>
    <w:p w14:paraId="0181FBF3" w14:textId="288D7C5F" w:rsidR="001E50BC" w:rsidRDefault="00A4758B" w:rsidP="00E47D31">
      <w:pPr>
        <w:pStyle w:val="ListParagraph"/>
        <w:spacing w:after="0" w:line="240" w:lineRule="auto"/>
        <w:ind w:left="0"/>
      </w:pPr>
      <w:sdt>
        <w:sdtPr>
          <w:rPr>
            <w:rFonts w:ascii="MS Gothic" w:eastAsia="MS Gothic" w:hAnsi="MS Gothic"/>
            <w:sz w:val="32"/>
            <w:szCs w:val="40"/>
          </w:rPr>
          <w:id w:val="-54213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r w:rsidR="001E50BC">
        <w:t>Opportunities in teaching or supporting undergraduate and taught masters students</w:t>
      </w:r>
    </w:p>
    <w:p w14:paraId="72AB5332" w14:textId="1CC34260" w:rsidR="001E50BC" w:rsidRDefault="00A4758B" w:rsidP="00E47D31">
      <w:pPr>
        <w:pStyle w:val="ListParagraph"/>
        <w:spacing w:after="0" w:line="240" w:lineRule="auto"/>
        <w:ind w:left="0"/>
        <w:rPr>
          <w:rStyle w:val="Hyperlink"/>
        </w:rPr>
      </w:pPr>
      <w:sdt>
        <w:sdtPr>
          <w:rPr>
            <w:rFonts w:ascii="MS Gothic" w:eastAsia="MS Gothic" w:hAnsi="MS Gothic"/>
            <w:color w:val="0563C1" w:themeColor="hyperlink"/>
            <w:sz w:val="32"/>
            <w:szCs w:val="40"/>
            <w:u w:val="single"/>
          </w:rPr>
          <w:id w:val="-10557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hyperlink r:id="rId32" w:history="1">
        <w:r w:rsidR="001E50BC" w:rsidRPr="003C2512">
          <w:rPr>
            <w:rStyle w:val="Hyperlink"/>
          </w:rPr>
          <w:t>UCL Careers Service</w:t>
        </w:r>
      </w:hyperlink>
    </w:p>
    <w:p w14:paraId="3B4F8E34" w14:textId="14CA4A2E" w:rsidR="005B013D" w:rsidRDefault="00A4758B" w:rsidP="005B013D">
      <w:pPr>
        <w:spacing w:after="0" w:line="240" w:lineRule="auto"/>
      </w:pPr>
      <w:sdt>
        <w:sdtPr>
          <w:rPr>
            <w:rFonts w:ascii="MS Gothic" w:eastAsia="MS Gothic" w:hAnsi="MS Gothic"/>
            <w:color w:val="0563C1" w:themeColor="hyperlink"/>
            <w:sz w:val="32"/>
            <w:szCs w:val="40"/>
            <w:u w:val="single"/>
          </w:rPr>
          <w:id w:val="63353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hyperlink r:id="rId33" w:history="1">
        <w:r w:rsidR="005B013D" w:rsidRPr="00B006A2">
          <w:rPr>
            <w:rStyle w:val="Hyperlink"/>
          </w:rPr>
          <w:t>Ethics process and approvals</w:t>
        </w:r>
      </w:hyperlink>
      <w:r w:rsidR="005B013D">
        <w:t xml:space="preserve"> including potential impact of the research on student wellbeing</w:t>
      </w:r>
    </w:p>
    <w:p w14:paraId="378F6E72" w14:textId="77777777" w:rsidR="005B013D" w:rsidRDefault="00A4758B" w:rsidP="005B013D">
      <w:pPr>
        <w:spacing w:after="0" w:line="240" w:lineRule="auto"/>
      </w:pPr>
      <w:sdt>
        <w:sdtPr>
          <w:rPr>
            <w:rFonts w:ascii="MS Gothic" w:eastAsia="MS Gothic" w:hAnsi="MS Gothic"/>
            <w:sz w:val="32"/>
            <w:szCs w:val="40"/>
          </w:rPr>
          <w:id w:val="-159407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r w:rsidR="005B013D">
        <w:t>Risk assessments if appropriate</w:t>
      </w:r>
    </w:p>
    <w:p w14:paraId="24A0F45E" w14:textId="5651C641" w:rsidR="005B013D" w:rsidRDefault="00A4758B" w:rsidP="005B013D">
      <w:pPr>
        <w:pStyle w:val="ListParagraph"/>
        <w:spacing w:after="0" w:line="240" w:lineRule="auto"/>
        <w:ind w:left="0"/>
      </w:pPr>
      <w:sdt>
        <w:sdtPr>
          <w:rPr>
            <w:rFonts w:ascii="MS Gothic" w:eastAsia="MS Gothic" w:hAnsi="MS Gothic"/>
            <w:sz w:val="32"/>
            <w:szCs w:val="40"/>
          </w:rPr>
          <w:id w:val="42577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489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r w:rsidR="005B013D">
        <w:t>Potential publishing opportunities</w:t>
      </w:r>
    </w:p>
    <w:p w14:paraId="58C8B05C" w14:textId="77777777" w:rsidR="005B013D" w:rsidRDefault="00A4758B" w:rsidP="005B013D">
      <w:pPr>
        <w:pStyle w:val="ListParagraph"/>
        <w:spacing w:after="0" w:line="240" w:lineRule="auto"/>
        <w:ind w:left="0"/>
      </w:pPr>
      <w:sdt>
        <w:sdtPr>
          <w:rPr>
            <w:rFonts w:ascii="MS Gothic" w:eastAsia="MS Gothic" w:hAnsi="MS Gothic"/>
            <w:sz w:val="32"/>
            <w:szCs w:val="40"/>
          </w:rPr>
          <w:id w:val="-74433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31">
            <w:rPr>
              <w:rFonts w:ascii="MS Gothic" w:eastAsia="MS Gothic" w:hAnsi="MS Gothic" w:hint="eastAsia"/>
              <w:sz w:val="32"/>
              <w:szCs w:val="40"/>
            </w:rPr>
            <w:t>☐</w:t>
          </w:r>
        </w:sdtContent>
      </w:sdt>
      <w:r w:rsidR="00E47D31">
        <w:t xml:space="preserve"> </w:t>
      </w:r>
      <w:r w:rsidR="005B013D">
        <w:t>Benefits of attending</w:t>
      </w:r>
      <w:r w:rsidR="005B013D" w:rsidRPr="006661BB">
        <w:t xml:space="preserve"> national and international conferences</w:t>
      </w:r>
    </w:p>
    <w:p w14:paraId="37D4A1B3" w14:textId="26229E21" w:rsidR="00C51971" w:rsidRPr="00F44EE6" w:rsidRDefault="00C51971" w:rsidP="00E47D31">
      <w:pPr>
        <w:spacing w:after="0" w:line="240" w:lineRule="auto"/>
        <w:ind w:right="-824"/>
      </w:pPr>
    </w:p>
    <w:p w14:paraId="275D998B" w14:textId="77777777" w:rsidR="00C51971" w:rsidRPr="00C51971" w:rsidRDefault="00C51971" w:rsidP="00235566">
      <w:pPr>
        <w:ind w:right="-824"/>
      </w:pPr>
    </w:p>
    <w:tbl>
      <w:tblPr>
        <w:tblStyle w:val="TableGrid"/>
        <w:tblpPr w:leftFromText="180" w:rightFromText="180" w:vertAnchor="text" w:tblpY="3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751"/>
      </w:tblGrid>
      <w:tr w:rsidR="00C51971" w14:paraId="5EE21B33" w14:textId="77777777" w:rsidTr="00C51971">
        <w:tc>
          <w:tcPr>
            <w:tcW w:w="3681" w:type="dxa"/>
          </w:tcPr>
          <w:p w14:paraId="3E919859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  <w:r>
              <w:rPr>
                <w:rFonts w:cs="Times"/>
                <w:noProof/>
                <w:color w:val="000000" w:themeColor="text1"/>
              </w:rPr>
              <w:t>Student name:</w:t>
            </w:r>
          </w:p>
          <w:p w14:paraId="06C55A14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  <w:p w14:paraId="728E6F96" w14:textId="1A88A241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</w:tc>
        <w:tc>
          <w:tcPr>
            <w:tcW w:w="3685" w:type="dxa"/>
          </w:tcPr>
          <w:p w14:paraId="5D5BC4DA" w14:textId="77777777" w:rsidR="00C51971" w:rsidRPr="0046233F" w:rsidRDefault="00C51971" w:rsidP="00C51971">
            <w:pPr>
              <w:ind w:right="-824"/>
            </w:pPr>
            <w:r w:rsidRPr="0046233F">
              <w:t>Student signature:</w:t>
            </w:r>
          </w:p>
          <w:p w14:paraId="249BC6AC" w14:textId="75ADA295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  <w:p w14:paraId="21432C63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  <w:p w14:paraId="07218868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</w:tc>
        <w:tc>
          <w:tcPr>
            <w:tcW w:w="1751" w:type="dxa"/>
          </w:tcPr>
          <w:p w14:paraId="2C7AC20B" w14:textId="77777777" w:rsidR="00C51971" w:rsidRPr="0046233F" w:rsidRDefault="00C51971" w:rsidP="00C51971">
            <w:pPr>
              <w:ind w:right="-824"/>
            </w:pPr>
            <w:r w:rsidRPr="0046233F">
              <w:t>Date:</w:t>
            </w:r>
          </w:p>
          <w:p w14:paraId="7C72E5AD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</w:tc>
      </w:tr>
      <w:tr w:rsidR="00C51971" w14:paraId="16653335" w14:textId="77777777" w:rsidTr="00C51971">
        <w:tc>
          <w:tcPr>
            <w:tcW w:w="3681" w:type="dxa"/>
          </w:tcPr>
          <w:p w14:paraId="233A6F63" w14:textId="77777777" w:rsidR="00C51971" w:rsidRDefault="00C51971" w:rsidP="00C51971">
            <w:r w:rsidRPr="0046233F">
              <w:t>Principal supervisor name:</w:t>
            </w:r>
          </w:p>
          <w:p w14:paraId="13CFE61C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  <w:p w14:paraId="6F583710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  <w:p w14:paraId="29BB7C0B" w14:textId="5C1D6929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</w:tc>
        <w:tc>
          <w:tcPr>
            <w:tcW w:w="3685" w:type="dxa"/>
          </w:tcPr>
          <w:p w14:paraId="18926A7F" w14:textId="77777777" w:rsidR="00C51971" w:rsidRPr="0046233F" w:rsidRDefault="00C51971" w:rsidP="00C51971">
            <w:pPr>
              <w:ind w:right="-824"/>
            </w:pPr>
            <w:r w:rsidRPr="0046233F">
              <w:t>Principal supervisor signature:</w:t>
            </w:r>
          </w:p>
          <w:p w14:paraId="440C3BF7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</w:tc>
        <w:tc>
          <w:tcPr>
            <w:tcW w:w="1751" w:type="dxa"/>
          </w:tcPr>
          <w:p w14:paraId="2465448E" w14:textId="77777777" w:rsidR="00C51971" w:rsidRPr="0046233F" w:rsidRDefault="00C51971" w:rsidP="00C51971">
            <w:pPr>
              <w:ind w:right="-824"/>
            </w:pPr>
            <w:r w:rsidRPr="0046233F">
              <w:t>Date:</w:t>
            </w:r>
          </w:p>
          <w:p w14:paraId="5C03BC8C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</w:tc>
      </w:tr>
      <w:tr w:rsidR="00C51971" w14:paraId="6418150F" w14:textId="77777777" w:rsidTr="00C51971">
        <w:tc>
          <w:tcPr>
            <w:tcW w:w="3681" w:type="dxa"/>
          </w:tcPr>
          <w:p w14:paraId="436A44C1" w14:textId="77777777" w:rsidR="00C51971" w:rsidRDefault="00C51971" w:rsidP="00C51971">
            <w:pPr>
              <w:ind w:right="-824"/>
            </w:pPr>
            <w:r w:rsidRPr="0046233F">
              <w:t>Subsidiary supervisor name:</w:t>
            </w:r>
          </w:p>
          <w:p w14:paraId="5EDC8B69" w14:textId="2645539B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  <w:p w14:paraId="4CA51F46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  <w:p w14:paraId="4DDD192E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</w:tc>
        <w:tc>
          <w:tcPr>
            <w:tcW w:w="3685" w:type="dxa"/>
          </w:tcPr>
          <w:p w14:paraId="361BD1FA" w14:textId="77777777" w:rsidR="00C51971" w:rsidRPr="0046233F" w:rsidRDefault="00C51971" w:rsidP="00C51971">
            <w:pPr>
              <w:ind w:right="-824"/>
            </w:pPr>
            <w:r w:rsidRPr="0046233F">
              <w:t>Subsidiary supervisor signature:</w:t>
            </w:r>
          </w:p>
          <w:p w14:paraId="64533C9C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</w:tc>
        <w:tc>
          <w:tcPr>
            <w:tcW w:w="1751" w:type="dxa"/>
          </w:tcPr>
          <w:p w14:paraId="68490FE0" w14:textId="77777777" w:rsidR="00C51971" w:rsidRPr="0046233F" w:rsidRDefault="00C51971" w:rsidP="00C51971">
            <w:pPr>
              <w:ind w:right="-824"/>
            </w:pPr>
            <w:r w:rsidRPr="0046233F">
              <w:t>Date:</w:t>
            </w:r>
          </w:p>
          <w:p w14:paraId="55F2F118" w14:textId="77777777" w:rsidR="00C51971" w:rsidRDefault="00C51971" w:rsidP="00C51971">
            <w:pPr>
              <w:rPr>
                <w:rFonts w:cs="Times"/>
                <w:noProof/>
                <w:color w:val="000000" w:themeColor="text1"/>
              </w:rPr>
            </w:pPr>
          </w:p>
        </w:tc>
      </w:tr>
    </w:tbl>
    <w:p w14:paraId="4528D2C9" w14:textId="4A2B4B66" w:rsidR="00E47D31" w:rsidRDefault="00E47D31">
      <w:pPr>
        <w:rPr>
          <w:b/>
          <w:bCs/>
          <w:sz w:val="28"/>
          <w:szCs w:val="28"/>
        </w:rPr>
      </w:pPr>
    </w:p>
    <w:p w14:paraId="4BA79F25" w14:textId="77777777" w:rsidR="00E47D31" w:rsidRDefault="00E47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6B1EC6B" w14:textId="79F874D9" w:rsidR="00CD6E34" w:rsidRDefault="00C13211" w:rsidP="00C13211">
      <w:pPr>
        <w:spacing w:after="0"/>
        <w:rPr>
          <w:b/>
          <w:bCs/>
          <w:sz w:val="28"/>
          <w:szCs w:val="28"/>
        </w:rPr>
      </w:pPr>
      <w:r w:rsidRPr="00C13211">
        <w:rPr>
          <w:b/>
          <w:bCs/>
          <w:sz w:val="28"/>
          <w:szCs w:val="28"/>
        </w:rPr>
        <w:lastRenderedPageBreak/>
        <w:t>Appendix: additional information</w:t>
      </w:r>
    </w:p>
    <w:p w14:paraId="035CAE2A" w14:textId="77777777" w:rsidR="00B92D76" w:rsidRPr="00C13211" w:rsidRDefault="00B92D76" w:rsidP="00C13211">
      <w:pPr>
        <w:spacing w:after="0"/>
        <w:rPr>
          <w:b/>
          <w:bCs/>
          <w:sz w:val="28"/>
          <w:szCs w:val="28"/>
        </w:rPr>
      </w:pPr>
    </w:p>
    <w:p w14:paraId="269F8A1C" w14:textId="1CCD1992" w:rsidR="00C13211" w:rsidRPr="00C13211" w:rsidRDefault="00C13211" w:rsidP="00C13211">
      <w:pPr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Some</w:t>
      </w:r>
      <w:r w:rsidRPr="008B4D3C">
        <w:rPr>
          <w:rFonts w:cs="Times"/>
          <w:noProof/>
          <w:color w:val="000000" w:themeColor="text1"/>
        </w:rPr>
        <w:t xml:space="preserve"> </w:t>
      </w:r>
      <w:r>
        <w:rPr>
          <w:rFonts w:cs="Times"/>
          <w:noProof/>
          <w:color w:val="000000" w:themeColor="text1"/>
        </w:rPr>
        <w:t>of the</w:t>
      </w:r>
      <w:r w:rsidRPr="008B4D3C">
        <w:rPr>
          <w:rFonts w:cs="Times"/>
          <w:noProof/>
          <w:color w:val="000000" w:themeColor="text1"/>
        </w:rPr>
        <w:t xml:space="preserve"> issues below are also dealt with in</w:t>
      </w:r>
      <w:r>
        <w:rPr>
          <w:rFonts w:cs="Times"/>
          <w:noProof/>
          <w:color w:val="000000" w:themeColor="text1"/>
        </w:rPr>
        <w:t xml:space="preserve"> the</w:t>
      </w:r>
      <w:hyperlink r:id="rId34" w:history="1">
        <w:r w:rsidRPr="00E67AEF">
          <w:rPr>
            <w:rStyle w:val="Hyperlink"/>
            <w:rFonts w:cs="Times"/>
            <w:noProof/>
          </w:rPr>
          <w:t xml:space="preserve"> </w:t>
        </w:r>
        <w:r w:rsidRPr="00E67AEF">
          <w:rPr>
            <w:rStyle w:val="Hyperlink"/>
            <w:rFonts w:cs="Times"/>
            <w:b/>
            <w:noProof/>
          </w:rPr>
          <w:t>UCL Code of Practice for Research Students</w:t>
        </w:r>
      </w:hyperlink>
      <w:r>
        <w:rPr>
          <w:rFonts w:cs="Times"/>
          <w:b/>
          <w:noProof/>
          <w:color w:val="000000" w:themeColor="text1"/>
        </w:rPr>
        <w:t xml:space="preserve"> w</w:t>
      </w:r>
      <w:r>
        <w:rPr>
          <w:bCs/>
          <w:noProof/>
        </w:rPr>
        <w:t xml:space="preserve">hich should be read. All students should attend the MPhil/PhD induction. </w:t>
      </w:r>
      <w:r w:rsidRPr="00C13211">
        <w:rPr>
          <w:rFonts w:cs="Times"/>
          <w:noProof/>
          <w:color w:val="000000" w:themeColor="text1"/>
        </w:rPr>
        <w:t xml:space="preserve">The following list should help with initial </w:t>
      </w:r>
      <w:r w:rsidR="00645D4B">
        <w:rPr>
          <w:rFonts w:cs="Times"/>
          <w:noProof/>
          <w:color w:val="000000" w:themeColor="text1"/>
        </w:rPr>
        <w:t xml:space="preserve">your initial </w:t>
      </w:r>
      <w:r w:rsidRPr="00C13211">
        <w:rPr>
          <w:rFonts w:cs="Times"/>
          <w:noProof/>
          <w:color w:val="000000" w:themeColor="text1"/>
        </w:rPr>
        <w:t xml:space="preserve">discussions </w:t>
      </w:r>
      <w:r w:rsidR="00645D4B">
        <w:rPr>
          <w:rFonts w:cs="Times"/>
          <w:noProof/>
          <w:color w:val="000000" w:themeColor="text1"/>
        </w:rPr>
        <w:t xml:space="preserve">with your </w:t>
      </w:r>
      <w:r w:rsidRPr="00C13211">
        <w:rPr>
          <w:rFonts w:cs="Times"/>
          <w:noProof/>
          <w:color w:val="000000" w:themeColor="text1"/>
        </w:rPr>
        <w:t>supervisors.</w:t>
      </w:r>
    </w:p>
    <w:p w14:paraId="6B4303BB" w14:textId="1AE036B5" w:rsidR="00CD6E34" w:rsidRPr="00CD6E34" w:rsidRDefault="00CD6E34" w:rsidP="000C3000">
      <w:pPr>
        <w:spacing w:after="0"/>
        <w:rPr>
          <w:rFonts w:cs="Times"/>
          <w:b/>
          <w:bCs/>
          <w:noProof/>
          <w:color w:val="000000" w:themeColor="text1"/>
        </w:rPr>
      </w:pPr>
      <w:r w:rsidRPr="00CD6E34">
        <w:rPr>
          <w:rFonts w:cs="Times"/>
          <w:b/>
          <w:bCs/>
          <w:noProof/>
          <w:color w:val="000000" w:themeColor="text1"/>
        </w:rPr>
        <w:t>The project, supervision and support</w:t>
      </w:r>
    </w:p>
    <w:p w14:paraId="3E3E40A0" w14:textId="1E178F92" w:rsidR="00CD6E34" w:rsidRPr="00CD6E34" w:rsidRDefault="00C15B1E" w:rsidP="000C3000">
      <w:pPr>
        <w:spacing w:after="0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Students and s</w:t>
      </w:r>
      <w:r w:rsidR="00CD6E34" w:rsidRPr="00CD6E34">
        <w:rPr>
          <w:rFonts w:cs="Times"/>
          <w:noProof/>
          <w:color w:val="000000" w:themeColor="text1"/>
        </w:rPr>
        <w:t xml:space="preserve">upervisors should </w:t>
      </w:r>
      <w:r w:rsidR="00473802" w:rsidRPr="00CD6E34">
        <w:rPr>
          <w:rFonts w:cs="Times"/>
          <w:noProof/>
          <w:color w:val="000000" w:themeColor="text1"/>
        </w:rPr>
        <w:t xml:space="preserve">establish mutual expectations </w:t>
      </w:r>
      <w:r w:rsidR="00473802">
        <w:rPr>
          <w:rFonts w:cs="Times"/>
          <w:noProof/>
          <w:color w:val="000000" w:themeColor="text1"/>
        </w:rPr>
        <w:t xml:space="preserve">about the </w:t>
      </w:r>
      <w:r w:rsidR="00CD6E34" w:rsidRPr="00CD6E34">
        <w:rPr>
          <w:rFonts w:cs="Times"/>
          <w:noProof/>
          <w:color w:val="000000" w:themeColor="text1"/>
        </w:rPr>
        <w:t>research and supervision</w:t>
      </w:r>
      <w:r w:rsidR="00473802">
        <w:rPr>
          <w:rFonts w:cs="Times"/>
          <w:noProof/>
          <w:color w:val="000000" w:themeColor="text1"/>
        </w:rPr>
        <w:t>:</w:t>
      </w:r>
    </w:p>
    <w:p w14:paraId="69188100" w14:textId="15136D19" w:rsidR="000C3000" w:rsidRPr="005E36A4" w:rsidRDefault="000C3000" w:rsidP="000C3000">
      <w:pPr>
        <w:numPr>
          <w:ilvl w:val="0"/>
          <w:numId w:val="11"/>
        </w:numPr>
        <w:spacing w:after="4" w:line="256" w:lineRule="auto"/>
        <w:ind w:hanging="360"/>
        <w:rPr>
          <w:rFonts w:cstheme="minorHAnsi"/>
        </w:rPr>
      </w:pPr>
      <w:r w:rsidRPr="005E36A4">
        <w:rPr>
          <w:rFonts w:cstheme="minorHAnsi"/>
        </w:rPr>
        <w:t xml:space="preserve">Has the content of </w:t>
      </w:r>
      <w:r w:rsidR="000A0B44">
        <w:rPr>
          <w:rFonts w:cstheme="minorHAnsi"/>
        </w:rPr>
        <w:t xml:space="preserve">your </w:t>
      </w:r>
      <w:r w:rsidRPr="005E36A4">
        <w:rPr>
          <w:rFonts w:cstheme="minorHAnsi"/>
        </w:rPr>
        <w:t xml:space="preserve">project changed since the proposal was first written?  If yes, review the project proposal, discuss the necessary changes. </w:t>
      </w:r>
    </w:p>
    <w:p w14:paraId="1E939AB6" w14:textId="44B6EF31" w:rsidR="000C3000" w:rsidRPr="002743AC" w:rsidRDefault="000C3000" w:rsidP="000C3000">
      <w:pPr>
        <w:numPr>
          <w:ilvl w:val="0"/>
          <w:numId w:val="11"/>
        </w:numPr>
        <w:spacing w:after="4" w:line="256" w:lineRule="auto"/>
        <w:ind w:hanging="360"/>
        <w:rPr>
          <w:rFonts w:cstheme="minorHAnsi"/>
        </w:rPr>
      </w:pPr>
      <w:r w:rsidRPr="002743AC">
        <w:rPr>
          <w:rFonts w:cstheme="minorHAnsi"/>
        </w:rPr>
        <w:t xml:space="preserve">What working hours will </w:t>
      </w:r>
      <w:r w:rsidR="000A0B44">
        <w:rPr>
          <w:rFonts w:cstheme="minorHAnsi"/>
        </w:rPr>
        <w:t xml:space="preserve">you </w:t>
      </w:r>
      <w:r w:rsidRPr="002743AC">
        <w:rPr>
          <w:rFonts w:cstheme="minorHAnsi"/>
        </w:rPr>
        <w:t xml:space="preserve">be expected to work? </w:t>
      </w:r>
    </w:p>
    <w:p w14:paraId="71A6D8C1" w14:textId="3902FD13" w:rsidR="000C3000" w:rsidRPr="00CD6E34" w:rsidRDefault="000C3000" w:rsidP="000C3000">
      <w:pPr>
        <w:numPr>
          <w:ilvl w:val="0"/>
          <w:numId w:val="11"/>
        </w:numPr>
        <w:spacing w:after="0" w:line="256" w:lineRule="auto"/>
        <w:ind w:hanging="360"/>
        <w:rPr>
          <w:rFonts w:cs="Times"/>
          <w:noProof/>
          <w:color w:val="000000" w:themeColor="text1"/>
        </w:rPr>
      </w:pPr>
      <w:r w:rsidRPr="000C3000">
        <w:rPr>
          <w:rFonts w:cstheme="minorHAnsi"/>
        </w:rPr>
        <w:t xml:space="preserve">What are the arrangements to take leave? </w:t>
      </w:r>
    </w:p>
    <w:p w14:paraId="28D666A4" w14:textId="48163671" w:rsidR="000C3000" w:rsidRPr="008B4D3C" w:rsidRDefault="00F62C4C" w:rsidP="000C3000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Does each supervisor have a different role</w:t>
      </w:r>
      <w:r w:rsidR="000C3000" w:rsidRPr="008B4D3C">
        <w:rPr>
          <w:rFonts w:cs="Times"/>
          <w:noProof/>
          <w:color w:val="000000" w:themeColor="text1"/>
        </w:rPr>
        <w:t>?</w:t>
      </w:r>
    </w:p>
    <w:p w14:paraId="442C653D" w14:textId="17B22B28" w:rsidR="000C3000" w:rsidRDefault="000C3000" w:rsidP="000C3000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 w:rsidRPr="008B4D3C">
        <w:rPr>
          <w:rFonts w:cs="Times"/>
          <w:noProof/>
          <w:color w:val="000000" w:themeColor="text1"/>
        </w:rPr>
        <w:t xml:space="preserve">Who will </w:t>
      </w:r>
      <w:r w:rsidR="000A0B44">
        <w:rPr>
          <w:rFonts w:cs="Times"/>
          <w:noProof/>
          <w:color w:val="000000" w:themeColor="text1"/>
        </w:rPr>
        <w:t xml:space="preserve">you </w:t>
      </w:r>
      <w:r w:rsidRPr="008B4D3C">
        <w:rPr>
          <w:rFonts w:cs="Times"/>
          <w:noProof/>
          <w:color w:val="000000" w:themeColor="text1"/>
        </w:rPr>
        <w:t>be supervised by on a day to day basis?</w:t>
      </w:r>
    </w:p>
    <w:p w14:paraId="5E4A033F" w14:textId="11E54440" w:rsidR="000C3000" w:rsidRDefault="000C3000" w:rsidP="000C3000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 w:rsidRPr="008B4D3C">
        <w:rPr>
          <w:rFonts w:cs="Times"/>
          <w:noProof/>
          <w:color w:val="000000" w:themeColor="text1"/>
        </w:rPr>
        <w:t>What is the contact time with the supervisor</w:t>
      </w:r>
      <w:r w:rsidR="00181551">
        <w:rPr>
          <w:rFonts w:cs="Times"/>
          <w:noProof/>
          <w:color w:val="000000" w:themeColor="text1"/>
        </w:rPr>
        <w:t>s</w:t>
      </w:r>
      <w:r w:rsidRPr="008B4D3C">
        <w:rPr>
          <w:rFonts w:cs="Times"/>
          <w:noProof/>
          <w:color w:val="000000" w:themeColor="text1"/>
        </w:rPr>
        <w:t xml:space="preserve"> and how </w:t>
      </w:r>
      <w:r w:rsidR="000A0B44">
        <w:rPr>
          <w:rFonts w:cs="Times"/>
          <w:noProof/>
          <w:color w:val="000000" w:themeColor="text1"/>
        </w:rPr>
        <w:t xml:space="preserve">do you </w:t>
      </w:r>
      <w:r w:rsidRPr="008B4D3C">
        <w:rPr>
          <w:rFonts w:cs="Times"/>
          <w:noProof/>
          <w:color w:val="000000" w:themeColor="text1"/>
        </w:rPr>
        <w:t>report to the supervisor</w:t>
      </w:r>
      <w:r w:rsidR="00181551">
        <w:rPr>
          <w:rFonts w:cs="Times"/>
          <w:noProof/>
          <w:color w:val="000000" w:themeColor="text1"/>
        </w:rPr>
        <w:t>s</w:t>
      </w:r>
      <w:r w:rsidRPr="008B4D3C">
        <w:rPr>
          <w:rFonts w:cs="Times"/>
          <w:noProof/>
          <w:color w:val="000000" w:themeColor="text1"/>
        </w:rPr>
        <w:t>?</w:t>
      </w:r>
    </w:p>
    <w:p w14:paraId="2F36F8B4" w14:textId="34E514B5" w:rsidR="000C3000" w:rsidRPr="005E36A4" w:rsidRDefault="000C3000" w:rsidP="000C3000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 w:rsidRPr="005E36A4">
        <w:rPr>
          <w:rFonts w:cs="Times"/>
          <w:noProof/>
          <w:color w:val="000000" w:themeColor="text1"/>
        </w:rPr>
        <w:t>Will all areas of expertise necessary for the completion of the project be covered by the primary and subsidiary supervisor?  If not, will an additional supervisor be appointed</w:t>
      </w:r>
      <w:r w:rsidR="007F6667">
        <w:rPr>
          <w:rFonts w:cs="Times"/>
          <w:noProof/>
          <w:color w:val="000000" w:themeColor="text1"/>
        </w:rPr>
        <w:t>?</w:t>
      </w:r>
      <w:r w:rsidRPr="005E36A4">
        <w:rPr>
          <w:rFonts w:cs="Times"/>
          <w:noProof/>
          <w:color w:val="000000" w:themeColor="text1"/>
        </w:rPr>
        <w:t xml:space="preserve"> </w:t>
      </w:r>
    </w:p>
    <w:p w14:paraId="6AEFD8A5" w14:textId="77777777" w:rsidR="000C3000" w:rsidRPr="005E36A4" w:rsidRDefault="000C3000" w:rsidP="000C3000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 w:rsidRPr="005E36A4">
        <w:rPr>
          <w:rFonts w:cs="Times"/>
          <w:noProof/>
          <w:color w:val="000000" w:themeColor="text1"/>
        </w:rPr>
        <w:t>How should meetings be recorded?</w:t>
      </w:r>
    </w:p>
    <w:p w14:paraId="0E57282E" w14:textId="4C1416AA" w:rsidR="000C3000" w:rsidRPr="008B4D3C" w:rsidRDefault="000C3000" w:rsidP="000C3000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 xml:space="preserve">How will the </w:t>
      </w:r>
      <w:r w:rsidR="004E0F7A">
        <w:rPr>
          <w:rFonts w:cs="Times"/>
          <w:noProof/>
          <w:color w:val="000000" w:themeColor="text1"/>
        </w:rPr>
        <w:t xml:space="preserve">Research Log </w:t>
      </w:r>
      <w:r>
        <w:rPr>
          <w:rFonts w:cs="Times"/>
          <w:noProof/>
          <w:color w:val="000000" w:themeColor="text1"/>
        </w:rPr>
        <w:t>be managed?</w:t>
      </w:r>
    </w:p>
    <w:p w14:paraId="40AD3877" w14:textId="79EBF321" w:rsidR="000C3000" w:rsidRDefault="000C3000" w:rsidP="000C3000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 w:rsidRPr="008B4D3C">
        <w:rPr>
          <w:rFonts w:cs="Times"/>
          <w:noProof/>
          <w:color w:val="000000" w:themeColor="text1"/>
        </w:rPr>
        <w:t>How and when will the supervisor</w:t>
      </w:r>
      <w:r w:rsidR="00181551">
        <w:rPr>
          <w:rFonts w:cs="Times"/>
          <w:noProof/>
          <w:color w:val="000000" w:themeColor="text1"/>
        </w:rPr>
        <w:t>s</w:t>
      </w:r>
      <w:r w:rsidRPr="008B4D3C">
        <w:rPr>
          <w:rFonts w:cs="Times"/>
          <w:noProof/>
          <w:color w:val="000000" w:themeColor="text1"/>
        </w:rPr>
        <w:t xml:space="preserve"> feed back on </w:t>
      </w:r>
      <w:r w:rsidR="000A0B44">
        <w:rPr>
          <w:rFonts w:cs="Times"/>
          <w:noProof/>
          <w:color w:val="000000" w:themeColor="text1"/>
        </w:rPr>
        <w:t xml:space="preserve">your </w:t>
      </w:r>
      <w:r>
        <w:rPr>
          <w:rFonts w:cs="Times"/>
          <w:noProof/>
          <w:color w:val="000000" w:themeColor="text1"/>
        </w:rPr>
        <w:t xml:space="preserve">written </w:t>
      </w:r>
      <w:r w:rsidRPr="008B4D3C">
        <w:rPr>
          <w:rFonts w:cs="Times"/>
          <w:noProof/>
          <w:color w:val="000000" w:themeColor="text1"/>
        </w:rPr>
        <w:t>work</w:t>
      </w:r>
      <w:r w:rsidR="002163F9">
        <w:rPr>
          <w:rFonts w:cs="Times"/>
          <w:noProof/>
          <w:color w:val="000000" w:themeColor="text1"/>
        </w:rPr>
        <w:t>?</w:t>
      </w:r>
    </w:p>
    <w:p w14:paraId="505BF935" w14:textId="1FD1DA5B" w:rsidR="000C3000" w:rsidRDefault="000C3000" w:rsidP="000C3000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What is the purpose of the MPhil/PhD upgrade?</w:t>
      </w:r>
    </w:p>
    <w:p w14:paraId="50B289CF" w14:textId="73E34BFE" w:rsidR="00425CC1" w:rsidRPr="008B4D3C" w:rsidRDefault="00425CC1" w:rsidP="000C3000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What is the purpose of the annual progress review?</w:t>
      </w:r>
    </w:p>
    <w:p w14:paraId="73744722" w14:textId="1DC21A5D" w:rsidR="000C3000" w:rsidRDefault="000C3000" w:rsidP="000C3000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 w:rsidRPr="008B4D3C">
        <w:rPr>
          <w:rFonts w:cs="Times"/>
          <w:noProof/>
          <w:color w:val="000000" w:themeColor="text1"/>
        </w:rPr>
        <w:t>What general support structures are in place for research students, locally and centrally in UCL (</w:t>
      </w:r>
      <w:hyperlink r:id="rId35" w:history="1">
        <w:r w:rsidRPr="00FC7935">
          <w:rPr>
            <w:rFonts w:cs="Times"/>
            <w:noProof/>
            <w:color w:val="000000" w:themeColor="text1"/>
          </w:rPr>
          <w:t>Student Support and Wellbeing</w:t>
        </w:r>
      </w:hyperlink>
      <w:r w:rsidR="004E0F7A" w:rsidRPr="00FC7935">
        <w:rPr>
          <w:rFonts w:cs="Times"/>
          <w:noProof/>
          <w:color w:val="000000" w:themeColor="text1"/>
        </w:rPr>
        <w:t>, Centre for Doctoral Education</w:t>
      </w:r>
      <w:r w:rsidRPr="00FC7935">
        <w:rPr>
          <w:rFonts w:cs="Times"/>
          <w:noProof/>
          <w:color w:val="000000" w:themeColor="text1"/>
        </w:rPr>
        <w:t xml:space="preserve"> and </w:t>
      </w:r>
      <w:hyperlink r:id="rId36" w:history="1">
        <w:r w:rsidRPr="00FC7935">
          <w:rPr>
            <w:rFonts w:cs="Times"/>
            <w:noProof/>
            <w:color w:val="000000" w:themeColor="text1"/>
          </w:rPr>
          <w:t>Doctoral School</w:t>
        </w:r>
      </w:hyperlink>
      <w:r w:rsidRPr="00FC7935">
        <w:rPr>
          <w:rFonts w:cs="Times"/>
          <w:noProof/>
          <w:color w:val="000000" w:themeColor="text1"/>
        </w:rPr>
        <w:t>)?</w:t>
      </w:r>
    </w:p>
    <w:p w14:paraId="3A7A151D" w14:textId="5A4F737A" w:rsidR="00A66ECA" w:rsidRDefault="00A66ECA" w:rsidP="000C3000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 xml:space="preserve">Will </w:t>
      </w:r>
      <w:r w:rsidRPr="00A66ECA">
        <w:rPr>
          <w:rFonts w:cs="Times"/>
          <w:noProof/>
          <w:color w:val="000000" w:themeColor="text1"/>
        </w:rPr>
        <w:t xml:space="preserve">the proposed </w:t>
      </w:r>
      <w:r w:rsidR="00E24489">
        <w:rPr>
          <w:rFonts w:cs="Times"/>
          <w:noProof/>
          <w:color w:val="000000" w:themeColor="text1"/>
        </w:rPr>
        <w:t xml:space="preserve">research </w:t>
      </w:r>
      <w:r w:rsidRPr="00A66ECA">
        <w:rPr>
          <w:rFonts w:cs="Times"/>
          <w:noProof/>
          <w:color w:val="000000" w:themeColor="text1"/>
        </w:rPr>
        <w:t xml:space="preserve">have </w:t>
      </w:r>
      <w:r>
        <w:rPr>
          <w:rFonts w:cs="Times"/>
          <w:noProof/>
          <w:color w:val="000000" w:themeColor="text1"/>
        </w:rPr>
        <w:t>an impact up</w:t>
      </w:r>
      <w:r w:rsidRPr="00A66ECA">
        <w:rPr>
          <w:rFonts w:cs="Times"/>
          <w:noProof/>
          <w:color w:val="000000" w:themeColor="text1"/>
        </w:rPr>
        <w:t xml:space="preserve">on </w:t>
      </w:r>
      <w:r w:rsidR="000A0B44">
        <w:rPr>
          <w:rFonts w:cs="Times"/>
          <w:noProof/>
          <w:color w:val="000000" w:themeColor="text1"/>
        </w:rPr>
        <w:t xml:space="preserve">your </w:t>
      </w:r>
      <w:r w:rsidRPr="00A66ECA">
        <w:rPr>
          <w:rFonts w:cs="Times"/>
          <w:noProof/>
          <w:color w:val="000000" w:themeColor="text1"/>
        </w:rPr>
        <w:t>physical and mental wellbeing</w:t>
      </w:r>
      <w:r>
        <w:rPr>
          <w:rFonts w:cs="Times"/>
          <w:noProof/>
          <w:color w:val="000000" w:themeColor="text1"/>
        </w:rPr>
        <w:t>?</w:t>
      </w:r>
      <w:r w:rsidRPr="00A66ECA">
        <w:rPr>
          <w:rFonts w:cs="Times"/>
          <w:noProof/>
          <w:color w:val="000000" w:themeColor="text1"/>
        </w:rPr>
        <w:t xml:space="preserve"> Consider</w:t>
      </w:r>
      <w:r w:rsidR="00B2680A">
        <w:rPr>
          <w:rFonts w:cs="Times"/>
          <w:noProof/>
          <w:color w:val="000000" w:themeColor="text1"/>
        </w:rPr>
        <w:t xml:space="preserve"> and discuss</w:t>
      </w:r>
      <w:r w:rsidRPr="00A66ECA">
        <w:rPr>
          <w:rFonts w:cs="Times"/>
          <w:noProof/>
          <w:color w:val="000000" w:themeColor="text1"/>
        </w:rPr>
        <w:t xml:space="preserve"> strategies to mitigate and manage this impact e.g. self-care, or assistance from Student Support and Wellbeing</w:t>
      </w:r>
      <w:r>
        <w:rPr>
          <w:rFonts w:cs="Times"/>
          <w:noProof/>
          <w:color w:val="000000" w:themeColor="text1"/>
        </w:rPr>
        <w:t>.</w:t>
      </w:r>
    </w:p>
    <w:p w14:paraId="03C5C901" w14:textId="78EE770A" w:rsidR="00473802" w:rsidRPr="00473802" w:rsidRDefault="00473802" w:rsidP="00473802">
      <w:pPr>
        <w:pStyle w:val="ListParagraph"/>
        <w:numPr>
          <w:ilvl w:val="0"/>
          <w:numId w:val="8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 xml:space="preserve">How will </w:t>
      </w:r>
      <w:r w:rsidRPr="00473802">
        <w:rPr>
          <w:rFonts w:cs="Times"/>
          <w:noProof/>
          <w:color w:val="000000" w:themeColor="text1"/>
        </w:rPr>
        <w:t xml:space="preserve">a growing sensitivity to research ethics and research integrity </w:t>
      </w:r>
      <w:r>
        <w:rPr>
          <w:rFonts w:cs="Times"/>
          <w:noProof/>
          <w:color w:val="000000" w:themeColor="text1"/>
        </w:rPr>
        <w:t xml:space="preserve">be nurtured </w:t>
      </w:r>
      <w:r w:rsidRPr="00473802">
        <w:rPr>
          <w:rFonts w:cs="Times"/>
          <w:noProof/>
          <w:color w:val="000000" w:themeColor="text1"/>
        </w:rPr>
        <w:t xml:space="preserve">through the research process </w:t>
      </w:r>
      <w:r>
        <w:rPr>
          <w:rFonts w:cs="Times"/>
          <w:noProof/>
          <w:color w:val="000000" w:themeColor="text1"/>
        </w:rPr>
        <w:t xml:space="preserve">from the outset </w:t>
      </w:r>
      <w:r w:rsidRPr="00473802">
        <w:rPr>
          <w:rFonts w:cs="Times"/>
          <w:noProof/>
          <w:color w:val="000000" w:themeColor="text1"/>
        </w:rPr>
        <w:t>and including dissemination and later use.</w:t>
      </w:r>
    </w:p>
    <w:p w14:paraId="21881A01" w14:textId="77777777" w:rsidR="00FE278F" w:rsidRDefault="00FE278F" w:rsidP="007F6667">
      <w:pPr>
        <w:spacing w:after="0"/>
        <w:rPr>
          <w:b/>
          <w:noProof/>
        </w:rPr>
      </w:pPr>
    </w:p>
    <w:p w14:paraId="172F7971" w14:textId="77A8CB31" w:rsidR="000C3000" w:rsidRPr="008B4D3C" w:rsidRDefault="000C3000" w:rsidP="007F6667">
      <w:pPr>
        <w:spacing w:after="0"/>
        <w:rPr>
          <w:b/>
          <w:noProof/>
        </w:rPr>
      </w:pPr>
      <w:r w:rsidRPr="008B4D3C">
        <w:rPr>
          <w:b/>
          <w:noProof/>
        </w:rPr>
        <w:t>Training plans</w:t>
      </w:r>
    </w:p>
    <w:p w14:paraId="64B2B6BE" w14:textId="0917CD48" w:rsidR="00D54769" w:rsidRDefault="000A0B44" w:rsidP="000C3000">
      <w:pPr>
        <w:rPr>
          <w:noProof/>
        </w:rPr>
      </w:pPr>
      <w:r>
        <w:rPr>
          <w:rFonts w:ascii="Calibri" w:hAnsi="Calibri" w:cs="Calibri"/>
        </w:rPr>
        <w:t xml:space="preserve">You and your supervisors are </w:t>
      </w:r>
      <w:r w:rsidR="00D54769">
        <w:rPr>
          <w:rFonts w:ascii="Calibri" w:hAnsi="Calibri" w:cs="Calibri"/>
        </w:rPr>
        <w:t>responsib</w:t>
      </w:r>
      <w:r>
        <w:rPr>
          <w:rFonts w:ascii="Calibri" w:hAnsi="Calibri" w:cs="Calibri"/>
        </w:rPr>
        <w:t>le</w:t>
      </w:r>
      <w:r w:rsidR="00D547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for agreeing </w:t>
      </w:r>
      <w:r w:rsidR="00D54769">
        <w:rPr>
          <w:rFonts w:ascii="Calibri" w:hAnsi="Calibri" w:cs="Calibri"/>
        </w:rPr>
        <w:t xml:space="preserve">a training plan to meet </w:t>
      </w:r>
      <w:r>
        <w:rPr>
          <w:rFonts w:ascii="Calibri" w:hAnsi="Calibri" w:cs="Calibri"/>
        </w:rPr>
        <w:t>your</w:t>
      </w:r>
      <w:r w:rsidR="00D54769">
        <w:rPr>
          <w:rFonts w:ascii="Calibri" w:hAnsi="Calibri" w:cs="Calibri"/>
        </w:rPr>
        <w:t xml:space="preserve"> specific and general needs</w:t>
      </w:r>
      <w:r w:rsidR="00FE278F">
        <w:rPr>
          <w:rFonts w:ascii="Calibri" w:hAnsi="Calibri" w:cs="Calibri"/>
        </w:rPr>
        <w:t xml:space="preserve">, including </w:t>
      </w:r>
      <w:r w:rsidR="000C3000" w:rsidRPr="008B4D3C">
        <w:rPr>
          <w:noProof/>
        </w:rPr>
        <w:t xml:space="preserve">research and transferrable skills. </w:t>
      </w:r>
      <w:r>
        <w:rPr>
          <w:noProof/>
        </w:rPr>
        <w:t xml:space="preserve">You and your </w:t>
      </w:r>
      <w:r w:rsidR="000C3000" w:rsidRPr="008B4D3C">
        <w:rPr>
          <w:noProof/>
        </w:rPr>
        <w:t>supervisor</w:t>
      </w:r>
      <w:r w:rsidR="00181551">
        <w:rPr>
          <w:noProof/>
        </w:rPr>
        <w:t>s</w:t>
      </w:r>
      <w:r w:rsidR="000C3000" w:rsidRPr="008B4D3C">
        <w:rPr>
          <w:noProof/>
        </w:rPr>
        <w:t xml:space="preserve"> </w:t>
      </w:r>
      <w:r w:rsidR="000C3000">
        <w:rPr>
          <w:noProof/>
        </w:rPr>
        <w:t>should</w:t>
      </w:r>
      <w:r w:rsidR="000C3000" w:rsidRPr="008B4D3C">
        <w:rPr>
          <w:noProof/>
        </w:rPr>
        <w:t xml:space="preserve"> understand this aspect of the research degree and it</w:t>
      </w:r>
      <w:r w:rsidR="000C3000">
        <w:rPr>
          <w:noProof/>
        </w:rPr>
        <w:t>s</w:t>
      </w:r>
      <w:r w:rsidR="000C3000" w:rsidRPr="008B4D3C">
        <w:rPr>
          <w:noProof/>
        </w:rPr>
        <w:t xml:space="preserve"> </w:t>
      </w:r>
      <w:r w:rsidR="00F62C4C">
        <w:rPr>
          <w:noProof/>
        </w:rPr>
        <w:t xml:space="preserve">potential influence on </w:t>
      </w:r>
      <w:r w:rsidR="000C3000" w:rsidRPr="008B4D3C">
        <w:rPr>
          <w:noProof/>
        </w:rPr>
        <w:t>career</w:t>
      </w:r>
      <w:r w:rsidR="000C3000">
        <w:rPr>
          <w:noProof/>
        </w:rPr>
        <w:t>s</w:t>
      </w:r>
      <w:r w:rsidR="000C3000" w:rsidRPr="008B4D3C">
        <w:rPr>
          <w:noProof/>
        </w:rPr>
        <w:t>.</w:t>
      </w:r>
      <w:r w:rsidR="00473802">
        <w:rPr>
          <w:noProof/>
        </w:rPr>
        <w:t xml:space="preserve"> </w:t>
      </w:r>
      <w:r w:rsidR="00D54769">
        <w:rPr>
          <w:noProof/>
        </w:rPr>
        <w:t>Full time MPhil/PhD students should aim to complete 2</w:t>
      </w:r>
      <w:r w:rsidR="00FC7935">
        <w:rPr>
          <w:noProof/>
        </w:rPr>
        <w:t>0 training points a year and part time students 12 points a year.</w:t>
      </w:r>
      <w:r w:rsidR="00E53FF6">
        <w:rPr>
          <w:noProof/>
        </w:rPr>
        <w:t xml:space="preserve"> One point equates to roughly half a day.</w:t>
      </w:r>
    </w:p>
    <w:p w14:paraId="26025626" w14:textId="16349195" w:rsidR="000C3000" w:rsidRPr="00FC7935" w:rsidRDefault="00FC7935" w:rsidP="00FC7935">
      <w:p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 xml:space="preserve">Discussion of the </w:t>
      </w:r>
      <w:r w:rsidR="000C3000" w:rsidRPr="00FC7935">
        <w:rPr>
          <w:rFonts w:cs="Times"/>
          <w:noProof/>
          <w:color w:val="000000" w:themeColor="text1"/>
        </w:rPr>
        <w:t>initial training expectations and needs:</w:t>
      </w:r>
    </w:p>
    <w:p w14:paraId="42AFB484" w14:textId="327F3E66" w:rsidR="000C3000" w:rsidRPr="008B4D3C" w:rsidRDefault="00ED0933" w:rsidP="000C3000">
      <w:pPr>
        <w:pStyle w:val="ListParagraph"/>
        <w:numPr>
          <w:ilvl w:val="1"/>
          <w:numId w:val="9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R</w:t>
      </w:r>
      <w:r w:rsidR="000C3000" w:rsidRPr="008B4D3C">
        <w:rPr>
          <w:rFonts w:cs="Times"/>
          <w:noProof/>
          <w:color w:val="000000" w:themeColor="text1"/>
        </w:rPr>
        <w:t xml:space="preserve">esearch skills training </w:t>
      </w:r>
    </w:p>
    <w:p w14:paraId="69ACF515" w14:textId="77777777" w:rsidR="000C3000" w:rsidRDefault="000C3000" w:rsidP="000C3000">
      <w:pPr>
        <w:pStyle w:val="ListParagraph"/>
        <w:numPr>
          <w:ilvl w:val="1"/>
          <w:numId w:val="9"/>
        </w:numPr>
        <w:spacing w:after="0" w:line="240" w:lineRule="auto"/>
        <w:rPr>
          <w:rFonts w:cs="Times"/>
          <w:noProof/>
          <w:color w:val="000000" w:themeColor="text1"/>
        </w:rPr>
      </w:pPr>
      <w:r w:rsidRPr="008B4D3C">
        <w:rPr>
          <w:rFonts w:cs="Times"/>
          <w:noProof/>
          <w:color w:val="000000" w:themeColor="text1"/>
        </w:rPr>
        <w:t xml:space="preserve">Tailored, transferrable skills training that </w:t>
      </w:r>
      <w:r>
        <w:rPr>
          <w:rFonts w:cs="Times"/>
          <w:noProof/>
          <w:color w:val="000000" w:themeColor="text1"/>
        </w:rPr>
        <w:t>suits</w:t>
      </w:r>
      <w:r w:rsidRPr="008B4D3C">
        <w:rPr>
          <w:rFonts w:cs="Times"/>
          <w:noProof/>
          <w:color w:val="000000" w:themeColor="text1"/>
        </w:rPr>
        <w:t xml:space="preserve"> the individual student’s career aspirations</w:t>
      </w:r>
    </w:p>
    <w:p w14:paraId="1635AD70" w14:textId="77777777" w:rsidR="00473802" w:rsidRPr="008B4D3C" w:rsidRDefault="00473802" w:rsidP="00473802">
      <w:pPr>
        <w:pStyle w:val="ListParagraph"/>
        <w:numPr>
          <w:ilvl w:val="1"/>
          <w:numId w:val="9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Relevant seminars, conferences and scholarly associations</w:t>
      </w:r>
    </w:p>
    <w:p w14:paraId="2B430B42" w14:textId="32E20118" w:rsidR="000C3000" w:rsidRDefault="000C3000" w:rsidP="000C3000">
      <w:pPr>
        <w:pStyle w:val="ListParagraph"/>
        <w:numPr>
          <w:ilvl w:val="1"/>
          <w:numId w:val="9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Look at the Vitae Research Develop Framework (below) for ideas</w:t>
      </w:r>
    </w:p>
    <w:p w14:paraId="0C6CC529" w14:textId="77777777" w:rsidR="00FE278F" w:rsidRDefault="00FE278F" w:rsidP="007F6667">
      <w:pPr>
        <w:spacing w:after="0"/>
        <w:rPr>
          <w:rFonts w:cs="Times"/>
          <w:b/>
          <w:noProof/>
          <w:color w:val="000000" w:themeColor="text1"/>
        </w:rPr>
      </w:pPr>
    </w:p>
    <w:p w14:paraId="7DEC1358" w14:textId="3D739554" w:rsidR="000C3000" w:rsidRPr="008B4D3C" w:rsidRDefault="000C3000" w:rsidP="007F6667">
      <w:pPr>
        <w:spacing w:after="0"/>
        <w:rPr>
          <w:rFonts w:cs="Times"/>
          <w:b/>
          <w:noProof/>
          <w:color w:val="000000" w:themeColor="text1"/>
        </w:rPr>
      </w:pPr>
      <w:r w:rsidRPr="008B4D3C">
        <w:rPr>
          <w:rFonts w:cs="Times"/>
          <w:b/>
          <w:noProof/>
          <w:color w:val="000000" w:themeColor="text1"/>
        </w:rPr>
        <w:t xml:space="preserve">Research </w:t>
      </w:r>
      <w:r w:rsidR="00F62C4C">
        <w:rPr>
          <w:rFonts w:cs="Times"/>
          <w:b/>
          <w:noProof/>
          <w:color w:val="000000" w:themeColor="text1"/>
        </w:rPr>
        <w:t>c</w:t>
      </w:r>
      <w:r w:rsidRPr="008B4D3C">
        <w:rPr>
          <w:rFonts w:cs="Times"/>
          <w:b/>
          <w:noProof/>
          <w:color w:val="000000" w:themeColor="text1"/>
        </w:rPr>
        <w:t>ulture and further professional development</w:t>
      </w:r>
    </w:p>
    <w:p w14:paraId="3E4AA0F0" w14:textId="1DAB9DE9" w:rsidR="00E53FF6" w:rsidRDefault="000A0B44" w:rsidP="000C3000">
      <w:pPr>
        <w:pStyle w:val="ListParagraph"/>
        <w:numPr>
          <w:ilvl w:val="0"/>
          <w:numId w:val="9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You</w:t>
      </w:r>
      <w:r w:rsidR="00E53FF6">
        <w:rPr>
          <w:rFonts w:cs="Times"/>
          <w:noProof/>
          <w:color w:val="000000" w:themeColor="text1"/>
        </w:rPr>
        <w:t xml:space="preserve"> should participate in the key events organised by the CDE: the graduate seminar, the poster conference, and the summer conference.</w:t>
      </w:r>
    </w:p>
    <w:p w14:paraId="64AF1B24" w14:textId="40FFB44B" w:rsidR="000C3000" w:rsidRPr="008B4D3C" w:rsidRDefault="000A0B44" w:rsidP="000C3000">
      <w:pPr>
        <w:pStyle w:val="ListParagraph"/>
        <w:numPr>
          <w:ilvl w:val="0"/>
          <w:numId w:val="9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 xml:space="preserve">You </w:t>
      </w:r>
      <w:r w:rsidR="000C3000">
        <w:rPr>
          <w:rFonts w:cs="Times"/>
          <w:noProof/>
          <w:color w:val="000000" w:themeColor="text1"/>
        </w:rPr>
        <w:t xml:space="preserve">are expected </w:t>
      </w:r>
      <w:r w:rsidR="000C3000" w:rsidRPr="008B4D3C">
        <w:rPr>
          <w:rFonts w:cs="Times"/>
          <w:noProof/>
          <w:color w:val="000000" w:themeColor="text1"/>
        </w:rPr>
        <w:t xml:space="preserve">to attend seminars in </w:t>
      </w:r>
      <w:r>
        <w:rPr>
          <w:rFonts w:cs="Times"/>
          <w:noProof/>
          <w:color w:val="000000" w:themeColor="text1"/>
        </w:rPr>
        <w:t xml:space="preserve">your </w:t>
      </w:r>
      <w:r w:rsidR="000C3000" w:rsidRPr="008B4D3C">
        <w:rPr>
          <w:rFonts w:cs="Times"/>
          <w:noProof/>
          <w:color w:val="000000" w:themeColor="text1"/>
        </w:rPr>
        <w:t>broad research field, both locally and across UCL</w:t>
      </w:r>
      <w:r w:rsidR="00473802">
        <w:rPr>
          <w:rFonts w:cs="Times"/>
          <w:noProof/>
          <w:color w:val="000000" w:themeColor="text1"/>
        </w:rPr>
        <w:t>.</w:t>
      </w:r>
    </w:p>
    <w:p w14:paraId="2CB11DCE" w14:textId="19FA95A5" w:rsidR="000C3000" w:rsidRDefault="002306BC" w:rsidP="000C3000">
      <w:pPr>
        <w:pStyle w:val="ListParagraph"/>
        <w:numPr>
          <w:ilvl w:val="0"/>
          <w:numId w:val="9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 xml:space="preserve">You should </w:t>
      </w:r>
      <w:r w:rsidR="000C3000" w:rsidRPr="008B4D3C">
        <w:rPr>
          <w:rFonts w:cs="Times"/>
          <w:noProof/>
          <w:color w:val="000000" w:themeColor="text1"/>
        </w:rPr>
        <w:t xml:space="preserve">engage with </w:t>
      </w:r>
      <w:r w:rsidR="000C3000">
        <w:rPr>
          <w:rFonts w:cs="Times"/>
          <w:noProof/>
          <w:color w:val="000000" w:themeColor="text1"/>
        </w:rPr>
        <w:t>ne</w:t>
      </w:r>
      <w:r w:rsidR="000C3000" w:rsidRPr="008B4D3C">
        <w:rPr>
          <w:rFonts w:cs="Times"/>
          <w:noProof/>
          <w:color w:val="000000" w:themeColor="text1"/>
        </w:rPr>
        <w:t>tworking opportunities with fellow students,</w:t>
      </w:r>
      <w:r w:rsidR="000C3000">
        <w:rPr>
          <w:rFonts w:cs="Times"/>
          <w:noProof/>
          <w:color w:val="000000" w:themeColor="text1"/>
        </w:rPr>
        <w:t xml:space="preserve"> in</w:t>
      </w:r>
      <w:r w:rsidR="000C3000" w:rsidRPr="008B4D3C">
        <w:rPr>
          <w:rFonts w:cs="Times"/>
          <w:noProof/>
          <w:color w:val="000000" w:themeColor="text1"/>
        </w:rPr>
        <w:t xml:space="preserve"> seminars, </w:t>
      </w:r>
      <w:r w:rsidR="000C3000">
        <w:rPr>
          <w:rFonts w:cs="Times"/>
          <w:noProof/>
          <w:color w:val="000000" w:themeColor="text1"/>
        </w:rPr>
        <w:t xml:space="preserve">at </w:t>
      </w:r>
      <w:r w:rsidR="000C3000" w:rsidRPr="008B4D3C">
        <w:rPr>
          <w:rFonts w:cs="Times"/>
          <w:noProof/>
          <w:color w:val="000000" w:themeColor="text1"/>
        </w:rPr>
        <w:t>student events and societies</w:t>
      </w:r>
      <w:r w:rsidR="00473802">
        <w:rPr>
          <w:rFonts w:cs="Times"/>
          <w:noProof/>
          <w:color w:val="000000" w:themeColor="text1"/>
        </w:rPr>
        <w:t>.</w:t>
      </w:r>
    </w:p>
    <w:p w14:paraId="590D3F19" w14:textId="046689B5" w:rsidR="00DC172E" w:rsidRPr="008B4D3C" w:rsidRDefault="002306BC" w:rsidP="00A66ECA">
      <w:pPr>
        <w:pStyle w:val="ListParagraph"/>
        <w:numPr>
          <w:ilvl w:val="1"/>
          <w:numId w:val="9"/>
        </w:numPr>
        <w:spacing w:after="0" w:line="240" w:lineRule="auto"/>
        <w:ind w:left="641" w:hanging="357"/>
        <w:rPr>
          <w:rFonts w:cs="Times"/>
          <w:noProof/>
          <w:color w:val="000000" w:themeColor="text1"/>
        </w:rPr>
      </w:pPr>
      <w:r>
        <w:t xml:space="preserve">You </w:t>
      </w:r>
      <w:r w:rsidR="007F6667">
        <w:t xml:space="preserve">can </w:t>
      </w:r>
      <w:r w:rsidR="00FC7935">
        <w:t>‘</w:t>
      </w:r>
      <w:r w:rsidR="00DC172E" w:rsidRPr="00D42900">
        <w:t>audit</w:t>
      </w:r>
      <w:r w:rsidR="00FC7935">
        <w:t>’</w:t>
      </w:r>
      <w:r w:rsidR="00DC172E" w:rsidRPr="00D42900">
        <w:t xml:space="preserve"> </w:t>
      </w:r>
      <w:r w:rsidR="00FC7935">
        <w:t xml:space="preserve">MA </w:t>
      </w:r>
      <w:r w:rsidR="00DC172E" w:rsidRPr="00D42900">
        <w:t xml:space="preserve">modules </w:t>
      </w:r>
      <w:r w:rsidR="00A66ECA">
        <w:t>(</w:t>
      </w:r>
      <w:hyperlink r:id="rId37" w:history="1">
        <w:r w:rsidR="00DC172E" w:rsidRPr="00D42900">
          <w:rPr>
            <w:rStyle w:val="Hyperlink"/>
          </w:rPr>
          <w:t>Module Catalogue</w:t>
        </w:r>
      </w:hyperlink>
      <w:r w:rsidR="00A66ECA">
        <w:rPr>
          <w:rStyle w:val="Hyperlink"/>
        </w:rPr>
        <w:t>)</w:t>
      </w:r>
      <w:r w:rsidR="00FE278F">
        <w:t xml:space="preserve">. </w:t>
      </w:r>
      <w:r w:rsidR="00A66ECA">
        <w:t>S</w:t>
      </w:r>
      <w:r w:rsidR="0040673E">
        <w:t xml:space="preserve">paces are limited and it is the module leader’s decision whether </w:t>
      </w:r>
      <w:r w:rsidR="00ED0933">
        <w:t xml:space="preserve">you can be accepted </w:t>
      </w:r>
      <w:r w:rsidR="0040673E">
        <w:t>onto a module</w:t>
      </w:r>
      <w:r w:rsidR="00D42900">
        <w:t xml:space="preserve">. </w:t>
      </w:r>
      <w:r w:rsidR="00A66ECA">
        <w:t>E</w:t>
      </w:r>
      <w:r w:rsidR="0040673E">
        <w:t xml:space="preserve">nsure that you have the correct software loaded onto your computer, </w:t>
      </w:r>
      <w:proofErr w:type="spellStart"/>
      <w:proofErr w:type="gramStart"/>
      <w:r w:rsidR="0040673E">
        <w:t>eg</w:t>
      </w:r>
      <w:proofErr w:type="spellEnd"/>
      <w:proofErr w:type="gramEnd"/>
      <w:r w:rsidR="0040673E">
        <w:t xml:space="preserve"> Zoom, Teams.</w:t>
      </w:r>
    </w:p>
    <w:p w14:paraId="21D126A1" w14:textId="60ACBA46" w:rsidR="000C3000" w:rsidRPr="008B4D3C" w:rsidRDefault="00C9049B" w:rsidP="000C3000">
      <w:pPr>
        <w:pStyle w:val="ListParagraph"/>
        <w:numPr>
          <w:ilvl w:val="0"/>
          <w:numId w:val="9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You should n</w:t>
      </w:r>
      <w:r w:rsidR="000C3000" w:rsidRPr="008B4D3C">
        <w:rPr>
          <w:rFonts w:cs="Times"/>
          <w:noProof/>
          <w:color w:val="000000" w:themeColor="text1"/>
        </w:rPr>
        <w:t xml:space="preserve">etwork nationally and internationally </w:t>
      </w:r>
      <w:r w:rsidR="00FC7935">
        <w:rPr>
          <w:rFonts w:cs="Times"/>
          <w:noProof/>
          <w:color w:val="000000" w:themeColor="text1"/>
        </w:rPr>
        <w:t>through conferences and scholarly associations</w:t>
      </w:r>
      <w:r w:rsidR="00473802">
        <w:rPr>
          <w:rFonts w:cs="Times"/>
          <w:noProof/>
          <w:color w:val="000000" w:themeColor="text1"/>
        </w:rPr>
        <w:t>.</w:t>
      </w:r>
    </w:p>
    <w:p w14:paraId="6FC3AA34" w14:textId="0F8985E8" w:rsidR="000C3000" w:rsidRPr="008B4D3C" w:rsidRDefault="00C9049B" w:rsidP="000C3000">
      <w:pPr>
        <w:pStyle w:val="ListParagraph"/>
        <w:numPr>
          <w:ilvl w:val="0"/>
          <w:numId w:val="9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You should take advantage of c</w:t>
      </w:r>
      <w:r w:rsidR="000C3000" w:rsidRPr="008B4D3C">
        <w:rPr>
          <w:rFonts w:cs="Times"/>
          <w:noProof/>
          <w:color w:val="000000" w:themeColor="text1"/>
        </w:rPr>
        <w:t xml:space="preserve">areers advice locally, at Faculty level and though </w:t>
      </w:r>
      <w:hyperlink r:id="rId38" w:history="1">
        <w:r w:rsidR="000C3000" w:rsidRPr="00E53FF6">
          <w:rPr>
            <w:rStyle w:val="Hyperlink"/>
            <w:rFonts w:cs="Times"/>
            <w:noProof/>
          </w:rPr>
          <w:t>UCL Careers</w:t>
        </w:r>
      </w:hyperlink>
      <w:r w:rsidR="00473802">
        <w:rPr>
          <w:rStyle w:val="Hyperlink"/>
          <w:rFonts w:cs="Times"/>
          <w:noProof/>
        </w:rPr>
        <w:t>.</w:t>
      </w:r>
    </w:p>
    <w:p w14:paraId="42546770" w14:textId="77777777" w:rsidR="00B74B6D" w:rsidRDefault="00B74B6D" w:rsidP="007F6667">
      <w:pPr>
        <w:spacing w:after="0"/>
        <w:rPr>
          <w:rFonts w:cs="Times"/>
          <w:b/>
          <w:noProof/>
          <w:color w:val="000000" w:themeColor="text1"/>
        </w:rPr>
      </w:pPr>
    </w:p>
    <w:p w14:paraId="118C92C9" w14:textId="5B9B7313" w:rsidR="000C3000" w:rsidRDefault="004F29B5" w:rsidP="007F6667">
      <w:pPr>
        <w:spacing w:after="0"/>
        <w:rPr>
          <w:rFonts w:cs="Times"/>
          <w:b/>
          <w:noProof/>
          <w:color w:val="000000" w:themeColor="text1"/>
        </w:rPr>
      </w:pPr>
      <w:r>
        <w:rPr>
          <w:rFonts w:cs="Times"/>
          <w:b/>
          <w:noProof/>
          <w:color w:val="000000" w:themeColor="text1"/>
        </w:rPr>
        <w:lastRenderedPageBreak/>
        <w:t>Timeline</w:t>
      </w:r>
    </w:p>
    <w:p w14:paraId="58E7D3BA" w14:textId="6B77E25D" w:rsidR="000C3000" w:rsidRDefault="00F62C4C" w:rsidP="007F6667">
      <w:pPr>
        <w:spacing w:after="0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Potential topics to discuss</w:t>
      </w:r>
      <w:r w:rsidR="000C3000" w:rsidRPr="008B4D3C">
        <w:rPr>
          <w:rFonts w:cs="Times"/>
          <w:noProof/>
          <w:color w:val="000000" w:themeColor="text1"/>
        </w:rPr>
        <w:t xml:space="preserve">: </w:t>
      </w:r>
    </w:p>
    <w:p w14:paraId="0590CFD3" w14:textId="7011D309" w:rsidR="00E67AEF" w:rsidRDefault="00F62C4C" w:rsidP="00E67AEF">
      <w:pPr>
        <w:pStyle w:val="ListParagraph"/>
        <w:numPr>
          <w:ilvl w:val="0"/>
          <w:numId w:val="10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T</w:t>
      </w:r>
      <w:r w:rsidR="000C3000" w:rsidRPr="005E36A4">
        <w:rPr>
          <w:rFonts w:cs="Times"/>
          <w:noProof/>
          <w:color w:val="000000" w:themeColor="text1"/>
        </w:rPr>
        <w:t xml:space="preserve">imeframe be for the whole </w:t>
      </w:r>
      <w:r w:rsidR="00E67AEF">
        <w:rPr>
          <w:rFonts w:cs="Times"/>
          <w:noProof/>
          <w:color w:val="000000" w:themeColor="text1"/>
        </w:rPr>
        <w:t>MPhil/PhD</w:t>
      </w:r>
      <w:r w:rsidR="000C3000" w:rsidRPr="005E36A4">
        <w:rPr>
          <w:rFonts w:cs="Times"/>
          <w:noProof/>
          <w:color w:val="000000" w:themeColor="text1"/>
        </w:rPr>
        <w:t>?</w:t>
      </w:r>
    </w:p>
    <w:p w14:paraId="2F33FD36" w14:textId="69739D0D" w:rsidR="000C3000" w:rsidRPr="00E67AEF" w:rsidRDefault="00F62C4C" w:rsidP="00E67AEF">
      <w:pPr>
        <w:pStyle w:val="ListParagraph"/>
        <w:numPr>
          <w:ilvl w:val="0"/>
          <w:numId w:val="10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E</w:t>
      </w:r>
      <w:r w:rsidR="000C3000" w:rsidRPr="00E67AEF">
        <w:rPr>
          <w:rFonts w:cs="Times"/>
          <w:noProof/>
          <w:color w:val="000000" w:themeColor="text1"/>
        </w:rPr>
        <w:t xml:space="preserve">thics approval process </w:t>
      </w:r>
      <w:r>
        <w:rPr>
          <w:rFonts w:cs="Times"/>
          <w:noProof/>
          <w:color w:val="000000" w:themeColor="text1"/>
        </w:rPr>
        <w:t xml:space="preserve">and </w:t>
      </w:r>
      <w:r w:rsidR="00E67AEF">
        <w:rPr>
          <w:rFonts w:cs="Times"/>
          <w:noProof/>
          <w:color w:val="000000" w:themeColor="text1"/>
        </w:rPr>
        <w:t>timescale</w:t>
      </w:r>
      <w:r>
        <w:rPr>
          <w:rFonts w:cs="Times"/>
          <w:noProof/>
          <w:color w:val="000000" w:themeColor="text1"/>
        </w:rPr>
        <w:t>.</w:t>
      </w:r>
      <w:r w:rsidR="000C3000" w:rsidRPr="00E67AEF">
        <w:rPr>
          <w:rFonts w:cs="Times"/>
          <w:noProof/>
          <w:color w:val="000000" w:themeColor="text1"/>
        </w:rPr>
        <w:t xml:space="preserve"> </w:t>
      </w:r>
    </w:p>
    <w:p w14:paraId="3F1DEE94" w14:textId="386D7BBD" w:rsidR="000C3000" w:rsidRPr="005E36A4" w:rsidRDefault="000C3000" w:rsidP="000C3000">
      <w:pPr>
        <w:pStyle w:val="ListParagraph"/>
        <w:numPr>
          <w:ilvl w:val="0"/>
          <w:numId w:val="10"/>
        </w:numPr>
        <w:spacing w:after="0" w:line="240" w:lineRule="auto"/>
        <w:rPr>
          <w:rFonts w:cs="Times"/>
          <w:noProof/>
          <w:color w:val="000000" w:themeColor="text1"/>
        </w:rPr>
      </w:pPr>
      <w:r w:rsidRPr="005E36A4">
        <w:rPr>
          <w:rFonts w:cs="Times"/>
          <w:noProof/>
          <w:color w:val="000000" w:themeColor="text1"/>
        </w:rPr>
        <w:t>When will the upgrade from MPhil to PhD</w:t>
      </w:r>
      <w:r w:rsidR="00F62C4C">
        <w:rPr>
          <w:rFonts w:cs="Times"/>
          <w:noProof/>
          <w:color w:val="000000" w:themeColor="text1"/>
        </w:rPr>
        <w:t xml:space="preserve"> take place</w:t>
      </w:r>
      <w:r w:rsidRPr="005E36A4">
        <w:rPr>
          <w:rFonts w:cs="Times"/>
          <w:noProof/>
          <w:color w:val="000000" w:themeColor="text1"/>
        </w:rPr>
        <w:t xml:space="preserve">? </w:t>
      </w:r>
    </w:p>
    <w:p w14:paraId="7A566CD1" w14:textId="5B30C120" w:rsidR="000C3000" w:rsidRPr="005E36A4" w:rsidRDefault="000C3000" w:rsidP="000C3000">
      <w:pPr>
        <w:pStyle w:val="ListParagraph"/>
        <w:numPr>
          <w:ilvl w:val="0"/>
          <w:numId w:val="10"/>
        </w:numPr>
        <w:spacing w:after="0" w:line="240" w:lineRule="auto"/>
        <w:rPr>
          <w:rFonts w:cs="Times"/>
          <w:noProof/>
          <w:color w:val="000000" w:themeColor="text1"/>
        </w:rPr>
      </w:pPr>
      <w:r w:rsidRPr="005E36A4">
        <w:rPr>
          <w:rFonts w:cs="Times"/>
          <w:noProof/>
          <w:color w:val="000000" w:themeColor="text1"/>
        </w:rPr>
        <w:t>When to start writing up</w:t>
      </w:r>
      <w:r w:rsidR="00E67AEF">
        <w:rPr>
          <w:rFonts w:cs="Times"/>
          <w:noProof/>
          <w:color w:val="000000" w:themeColor="text1"/>
        </w:rPr>
        <w:t xml:space="preserve"> the final thesis</w:t>
      </w:r>
      <w:r w:rsidRPr="005E36A4">
        <w:rPr>
          <w:rFonts w:cs="Times"/>
          <w:noProof/>
          <w:color w:val="000000" w:themeColor="text1"/>
        </w:rPr>
        <w:t xml:space="preserve">? </w:t>
      </w:r>
    </w:p>
    <w:p w14:paraId="609991F3" w14:textId="0D19E343" w:rsidR="000C3000" w:rsidRDefault="00E67AEF" w:rsidP="000C3000">
      <w:pPr>
        <w:pStyle w:val="ListParagraph"/>
        <w:numPr>
          <w:ilvl w:val="0"/>
          <w:numId w:val="10"/>
        </w:numPr>
        <w:spacing w:after="0" w:line="240" w:lineRule="auto"/>
        <w:rPr>
          <w:rFonts w:cs="Times"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What are the stages of the project?</w:t>
      </w:r>
      <w:r w:rsidR="000C3000" w:rsidRPr="005E36A4">
        <w:rPr>
          <w:rFonts w:cs="Times"/>
          <w:noProof/>
          <w:color w:val="000000" w:themeColor="text1"/>
        </w:rPr>
        <w:t xml:space="preserve"> </w:t>
      </w:r>
      <w:r>
        <w:rPr>
          <w:rFonts w:cs="Times"/>
          <w:noProof/>
          <w:color w:val="000000" w:themeColor="text1"/>
        </w:rPr>
        <w:t xml:space="preserve">A </w:t>
      </w:r>
      <w:r w:rsidR="000C3000" w:rsidRPr="005E36A4">
        <w:rPr>
          <w:rFonts w:cs="Times"/>
          <w:noProof/>
          <w:color w:val="000000" w:themeColor="text1"/>
        </w:rPr>
        <w:t xml:space="preserve">full-time student is expected to submit their thesis within 4 years (3+1), part-time within 7 years (5+2). </w:t>
      </w:r>
    </w:p>
    <w:p w14:paraId="7E80F336" w14:textId="77777777" w:rsidR="000C3000" w:rsidRPr="005E36A4" w:rsidRDefault="000C3000" w:rsidP="000C3000">
      <w:pPr>
        <w:pStyle w:val="ListParagraph"/>
        <w:numPr>
          <w:ilvl w:val="0"/>
          <w:numId w:val="10"/>
        </w:numPr>
        <w:spacing w:after="0" w:line="240" w:lineRule="auto"/>
        <w:rPr>
          <w:rFonts w:cs="Times"/>
          <w:noProof/>
          <w:color w:val="000000" w:themeColor="text1"/>
        </w:rPr>
      </w:pPr>
      <w:r w:rsidRPr="005E36A4">
        <w:rPr>
          <w:rFonts w:cs="Times"/>
          <w:noProof/>
          <w:color w:val="000000" w:themeColor="text1"/>
        </w:rPr>
        <w:t>When should submission and the viva ideally take place?</w:t>
      </w:r>
    </w:p>
    <w:p w14:paraId="33FF59F3" w14:textId="77777777" w:rsidR="000C3000" w:rsidRDefault="000C3000" w:rsidP="000C3000">
      <w:pPr>
        <w:rPr>
          <w:rFonts w:cs="Times"/>
          <w:noProof/>
          <w:color w:val="000000" w:themeColor="text1"/>
        </w:rPr>
      </w:pPr>
    </w:p>
    <w:p w14:paraId="6CB6E361" w14:textId="7026650A" w:rsidR="004F29B5" w:rsidRDefault="004F29B5" w:rsidP="00560A6C">
      <w:pPr>
        <w:spacing w:after="120"/>
        <w:rPr>
          <w:rFonts w:cs="Times"/>
          <w:b/>
          <w:noProof/>
          <w:color w:val="000000" w:themeColor="text1"/>
        </w:rPr>
      </w:pPr>
      <w:r>
        <w:rPr>
          <w:rFonts w:cs="Times"/>
          <w:b/>
          <w:noProof/>
          <w:color w:val="000000" w:themeColor="text1"/>
        </w:rPr>
        <w:t>Teaching opportunities</w:t>
      </w:r>
    </w:p>
    <w:p w14:paraId="0B29E69C" w14:textId="432EF0D6" w:rsidR="000C3000" w:rsidRPr="004F29B5" w:rsidRDefault="00E67AEF" w:rsidP="004F29B5">
      <w:pPr>
        <w:spacing w:after="0"/>
        <w:rPr>
          <w:rFonts w:cs="Times"/>
          <w:b/>
          <w:noProof/>
          <w:color w:val="000000" w:themeColor="text1"/>
        </w:rPr>
      </w:pPr>
      <w:r>
        <w:rPr>
          <w:rFonts w:cs="Times"/>
          <w:noProof/>
          <w:color w:val="000000" w:themeColor="text1"/>
        </w:rPr>
        <w:t>What are the opportunities to work as a post graduate teaching assistant?</w:t>
      </w:r>
    </w:p>
    <w:p w14:paraId="61809C4D" w14:textId="77777777" w:rsidR="000C3000" w:rsidRDefault="000C3000" w:rsidP="000C3000">
      <w:pPr>
        <w:pBdr>
          <w:bottom w:val="single" w:sz="6" w:space="1" w:color="auto"/>
        </w:pBdr>
        <w:rPr>
          <w:rFonts w:cs="Times"/>
          <w:noProof/>
          <w:color w:val="000000" w:themeColor="text1"/>
        </w:rPr>
      </w:pPr>
    </w:p>
    <w:p w14:paraId="286FA687" w14:textId="798CF180" w:rsidR="000C3000" w:rsidRDefault="000C3000" w:rsidP="000C3000">
      <w:pPr>
        <w:rPr>
          <w:rFonts w:cs="Times"/>
          <w:noProof/>
          <w:color w:val="000000" w:themeColor="text1"/>
        </w:rPr>
      </w:pPr>
      <w:r w:rsidRPr="0080600F">
        <w:rPr>
          <w:rFonts w:cs="Times"/>
          <w:b/>
          <w:noProof/>
          <w:color w:val="000000" w:themeColor="text1"/>
        </w:rPr>
        <w:t>Vitae</w:t>
      </w:r>
      <w:r>
        <w:rPr>
          <w:rFonts w:cs="Times"/>
          <w:noProof/>
          <w:color w:val="000000" w:themeColor="text1"/>
        </w:rPr>
        <w:t xml:space="preserve"> </w:t>
      </w:r>
      <w:hyperlink r:id="rId39" w:history="1">
        <w:r w:rsidRPr="00597550">
          <w:rPr>
            <w:rStyle w:val="Hyperlink"/>
            <w:b/>
            <w:bCs/>
          </w:rPr>
          <w:t>Researcher Development Framework</w:t>
        </w:r>
      </w:hyperlink>
      <w:r>
        <w:rPr>
          <w:rStyle w:val="Hyperlink"/>
          <w:b/>
          <w:bCs/>
        </w:rPr>
        <w:t xml:space="preserve"> </w:t>
      </w:r>
      <w:r w:rsidR="00A66ECA">
        <w:rPr>
          <w:rFonts w:cs="Times"/>
          <w:noProof/>
          <w:color w:val="000000" w:themeColor="text1"/>
        </w:rPr>
        <w:t xml:space="preserve">(basis for </w:t>
      </w:r>
      <w:r>
        <w:rPr>
          <w:rFonts w:cs="Times"/>
          <w:noProof/>
          <w:color w:val="000000" w:themeColor="text1"/>
        </w:rPr>
        <w:t>Doctoral School training programme</w:t>
      </w:r>
      <w:r w:rsidR="00A66ECA">
        <w:rPr>
          <w:rFonts w:cs="Times"/>
          <w:noProof/>
          <w:color w:val="000000" w:themeColor="text1"/>
        </w:rPr>
        <w:t>)</w:t>
      </w:r>
    </w:p>
    <w:p w14:paraId="5E545B17" w14:textId="77777777" w:rsidR="000C3000" w:rsidRDefault="000C3000" w:rsidP="000C3000">
      <w:pPr>
        <w:rPr>
          <w:rFonts w:cs="Times"/>
          <w:noProof/>
          <w:color w:val="000000" w:themeColor="text1"/>
        </w:rPr>
      </w:pPr>
    </w:p>
    <w:p w14:paraId="65375739" w14:textId="77777777" w:rsidR="000C3000" w:rsidRDefault="000C3000" w:rsidP="000C3000">
      <w:pPr>
        <w:rPr>
          <w:rFonts w:cs="Times"/>
          <w:noProof/>
          <w:color w:val="000000" w:themeColor="text1"/>
        </w:rPr>
      </w:pPr>
    </w:p>
    <w:p w14:paraId="020DC82E" w14:textId="420DAB02" w:rsidR="005E3838" w:rsidRPr="007F6667" w:rsidRDefault="000C3000">
      <w:pPr>
        <w:rPr>
          <w:rFonts w:cs="Times"/>
          <w:noProof/>
          <w:color w:val="000000" w:themeColor="text1"/>
        </w:rPr>
      </w:pPr>
      <w:r w:rsidRPr="00033337">
        <w:rPr>
          <w:rFonts w:cs="Times"/>
          <w:noProof/>
          <w:color w:val="000000" w:themeColor="text1"/>
          <w:lang w:eastAsia="en-GB"/>
        </w:rPr>
        <w:drawing>
          <wp:inline distT="0" distB="0" distL="0" distR="0" wp14:anchorId="5C5924ED" wp14:editId="4865BCDE">
            <wp:extent cx="6458585" cy="6244284"/>
            <wp:effectExtent l="0" t="0" r="0" b="444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0624070-6217-AD4A-9B5E-2C010B356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0624070-6217-AD4A-9B5E-2C010B356D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0"/>
                    <a:srcRect l="2688" t="901" b="901"/>
                    <a:stretch/>
                  </pic:blipFill>
                  <pic:spPr>
                    <a:xfrm>
                      <a:off x="0" y="0"/>
                      <a:ext cx="6466005" cy="6251457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sectPr w:rsidR="005E3838" w:rsidRPr="007F6667" w:rsidSect="001E50BC">
      <w:footerReference w:type="default" r:id="rId41"/>
      <w:pgSz w:w="11906" w:h="16838"/>
      <w:pgMar w:top="567" w:right="1418" w:bottom="142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8FA3" w14:textId="77777777" w:rsidR="00D96422" w:rsidRDefault="00D96422" w:rsidP="003B11B3">
      <w:pPr>
        <w:spacing w:after="0" w:line="240" w:lineRule="auto"/>
      </w:pPr>
      <w:r>
        <w:separator/>
      </w:r>
    </w:p>
  </w:endnote>
  <w:endnote w:type="continuationSeparator" w:id="0">
    <w:p w14:paraId="707AC4B8" w14:textId="77777777" w:rsidR="00D96422" w:rsidRDefault="00D96422" w:rsidP="003B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260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E226A" w14:textId="296B472B" w:rsidR="00865E0B" w:rsidRDefault="00865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5DDDA" w14:textId="5FD67908" w:rsidR="003B11B3" w:rsidRDefault="003B1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9046" w14:textId="77777777" w:rsidR="00D96422" w:rsidRDefault="00D96422" w:rsidP="003B11B3">
      <w:pPr>
        <w:spacing w:after="0" w:line="240" w:lineRule="auto"/>
      </w:pPr>
      <w:r>
        <w:separator/>
      </w:r>
    </w:p>
  </w:footnote>
  <w:footnote w:type="continuationSeparator" w:id="0">
    <w:p w14:paraId="3D4FF90B" w14:textId="77777777" w:rsidR="00D96422" w:rsidRDefault="00D96422" w:rsidP="003B1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BB4"/>
    <w:multiLevelType w:val="hybridMultilevel"/>
    <w:tmpl w:val="88F80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E70DB"/>
    <w:multiLevelType w:val="hybridMultilevel"/>
    <w:tmpl w:val="F7E802D2"/>
    <w:lvl w:ilvl="0" w:tplc="AFC0E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D1069"/>
    <w:multiLevelType w:val="hybridMultilevel"/>
    <w:tmpl w:val="5E34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5B64"/>
    <w:multiLevelType w:val="hybridMultilevel"/>
    <w:tmpl w:val="B3C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79ED"/>
    <w:multiLevelType w:val="hybridMultilevel"/>
    <w:tmpl w:val="B4F6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3F17"/>
    <w:multiLevelType w:val="hybridMultilevel"/>
    <w:tmpl w:val="FB941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20D12"/>
    <w:multiLevelType w:val="hybridMultilevel"/>
    <w:tmpl w:val="5BCE4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22287"/>
    <w:multiLevelType w:val="hybridMultilevel"/>
    <w:tmpl w:val="903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547A"/>
    <w:multiLevelType w:val="hybridMultilevel"/>
    <w:tmpl w:val="1B46A552"/>
    <w:lvl w:ilvl="0" w:tplc="1C66E99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63B0A"/>
    <w:multiLevelType w:val="hybridMultilevel"/>
    <w:tmpl w:val="CF324F02"/>
    <w:lvl w:ilvl="0" w:tplc="1C66E994">
      <w:start w:val="1"/>
      <w:numFmt w:val="bullet"/>
      <w:lvlText w:val=""/>
      <w:lvlJc w:val="left"/>
      <w:pPr>
        <w:ind w:left="-13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-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</w:abstractNum>
  <w:abstractNum w:abstractNumId="10" w15:restartNumberingAfterBreak="0">
    <w:nsid w:val="39D84834"/>
    <w:multiLevelType w:val="hybridMultilevel"/>
    <w:tmpl w:val="8A821302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6E57C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AF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40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8F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E5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0E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85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8B2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8373B7"/>
    <w:multiLevelType w:val="hybridMultilevel"/>
    <w:tmpl w:val="6D4EB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57E8A"/>
    <w:multiLevelType w:val="hybridMultilevel"/>
    <w:tmpl w:val="7F9C18E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58BA24FF"/>
    <w:multiLevelType w:val="hybridMultilevel"/>
    <w:tmpl w:val="0BAAB592"/>
    <w:lvl w:ilvl="0" w:tplc="7E74B2E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0366A"/>
    <w:multiLevelType w:val="hybridMultilevel"/>
    <w:tmpl w:val="6C36D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72A55"/>
    <w:multiLevelType w:val="multilevel"/>
    <w:tmpl w:val="87D6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21BF8"/>
    <w:multiLevelType w:val="hybridMultilevel"/>
    <w:tmpl w:val="6F8A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0F01D4"/>
    <w:multiLevelType w:val="hybridMultilevel"/>
    <w:tmpl w:val="CFACB8A4"/>
    <w:lvl w:ilvl="0" w:tplc="7E74B2E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0096793">
    <w:abstractNumId w:val="3"/>
  </w:num>
  <w:num w:numId="2" w16cid:durableId="51659216">
    <w:abstractNumId w:val="9"/>
  </w:num>
  <w:num w:numId="3" w16cid:durableId="809058656">
    <w:abstractNumId w:val="12"/>
  </w:num>
  <w:num w:numId="4" w16cid:durableId="561255085">
    <w:abstractNumId w:val="7"/>
  </w:num>
  <w:num w:numId="5" w16cid:durableId="202448962">
    <w:abstractNumId w:val="8"/>
  </w:num>
  <w:num w:numId="6" w16cid:durableId="710806018">
    <w:abstractNumId w:val="17"/>
  </w:num>
  <w:num w:numId="7" w16cid:durableId="1224222149">
    <w:abstractNumId w:val="13"/>
  </w:num>
  <w:num w:numId="8" w16cid:durableId="1137651548">
    <w:abstractNumId w:val="16"/>
  </w:num>
  <w:num w:numId="9" w16cid:durableId="1875800749">
    <w:abstractNumId w:val="5"/>
  </w:num>
  <w:num w:numId="10" w16cid:durableId="1813328386">
    <w:abstractNumId w:val="14"/>
  </w:num>
  <w:num w:numId="11" w16cid:durableId="2076929231">
    <w:abstractNumId w:val="10"/>
  </w:num>
  <w:num w:numId="12" w16cid:durableId="322390537">
    <w:abstractNumId w:val="1"/>
  </w:num>
  <w:num w:numId="13" w16cid:durableId="648556528">
    <w:abstractNumId w:val="6"/>
  </w:num>
  <w:num w:numId="14" w16cid:durableId="27028686">
    <w:abstractNumId w:val="11"/>
  </w:num>
  <w:num w:numId="15" w16cid:durableId="771125237">
    <w:abstractNumId w:val="2"/>
  </w:num>
  <w:num w:numId="16" w16cid:durableId="1085999287">
    <w:abstractNumId w:val="0"/>
  </w:num>
  <w:num w:numId="17" w16cid:durableId="958803320">
    <w:abstractNumId w:val="4"/>
  </w:num>
  <w:num w:numId="18" w16cid:durableId="14994663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09"/>
    <w:rsid w:val="00000EBF"/>
    <w:rsid w:val="0000383E"/>
    <w:rsid w:val="00004EAE"/>
    <w:rsid w:val="00006DEF"/>
    <w:rsid w:val="00010F8E"/>
    <w:rsid w:val="00011F8D"/>
    <w:rsid w:val="00011FBC"/>
    <w:rsid w:val="000121F8"/>
    <w:rsid w:val="0001385B"/>
    <w:rsid w:val="00023898"/>
    <w:rsid w:val="00024072"/>
    <w:rsid w:val="00031BB8"/>
    <w:rsid w:val="00033A9A"/>
    <w:rsid w:val="000358E1"/>
    <w:rsid w:val="00037221"/>
    <w:rsid w:val="00041A52"/>
    <w:rsid w:val="000424AA"/>
    <w:rsid w:val="0004283B"/>
    <w:rsid w:val="00046B97"/>
    <w:rsid w:val="00051008"/>
    <w:rsid w:val="00052401"/>
    <w:rsid w:val="00057BEA"/>
    <w:rsid w:val="00057C4D"/>
    <w:rsid w:val="0006573A"/>
    <w:rsid w:val="00070F6D"/>
    <w:rsid w:val="00072E1D"/>
    <w:rsid w:val="00073714"/>
    <w:rsid w:val="000737F5"/>
    <w:rsid w:val="00074CC1"/>
    <w:rsid w:val="00075B4D"/>
    <w:rsid w:val="00075BBA"/>
    <w:rsid w:val="00076EC2"/>
    <w:rsid w:val="00083CDE"/>
    <w:rsid w:val="00086E88"/>
    <w:rsid w:val="00087765"/>
    <w:rsid w:val="00091B81"/>
    <w:rsid w:val="00092D8F"/>
    <w:rsid w:val="000957C9"/>
    <w:rsid w:val="00096312"/>
    <w:rsid w:val="000A0B44"/>
    <w:rsid w:val="000B22E1"/>
    <w:rsid w:val="000B7DDA"/>
    <w:rsid w:val="000C2097"/>
    <w:rsid w:val="000C3000"/>
    <w:rsid w:val="000C4295"/>
    <w:rsid w:val="000C5969"/>
    <w:rsid w:val="000D32E8"/>
    <w:rsid w:val="000D358A"/>
    <w:rsid w:val="000E169D"/>
    <w:rsid w:val="000E1F0A"/>
    <w:rsid w:val="000F1576"/>
    <w:rsid w:val="00100577"/>
    <w:rsid w:val="00100837"/>
    <w:rsid w:val="0010301A"/>
    <w:rsid w:val="0010482B"/>
    <w:rsid w:val="001054B3"/>
    <w:rsid w:val="001105F7"/>
    <w:rsid w:val="00110C3C"/>
    <w:rsid w:val="001136DC"/>
    <w:rsid w:val="001136F3"/>
    <w:rsid w:val="00113A26"/>
    <w:rsid w:val="0011461B"/>
    <w:rsid w:val="00125F67"/>
    <w:rsid w:val="001267BD"/>
    <w:rsid w:val="00131EC4"/>
    <w:rsid w:val="0013565F"/>
    <w:rsid w:val="00137DBE"/>
    <w:rsid w:val="00142E6F"/>
    <w:rsid w:val="00145CEC"/>
    <w:rsid w:val="00145E9D"/>
    <w:rsid w:val="001475F0"/>
    <w:rsid w:val="00147609"/>
    <w:rsid w:val="001477EB"/>
    <w:rsid w:val="001505FE"/>
    <w:rsid w:val="00151E4F"/>
    <w:rsid w:val="0015348B"/>
    <w:rsid w:val="001536BE"/>
    <w:rsid w:val="00155FA5"/>
    <w:rsid w:val="001606B0"/>
    <w:rsid w:val="00160931"/>
    <w:rsid w:val="001617B6"/>
    <w:rsid w:val="0016359C"/>
    <w:rsid w:val="00163AB4"/>
    <w:rsid w:val="00164290"/>
    <w:rsid w:val="001701FC"/>
    <w:rsid w:val="00172D14"/>
    <w:rsid w:val="0017487B"/>
    <w:rsid w:val="00181551"/>
    <w:rsid w:val="00181B2F"/>
    <w:rsid w:val="0018258F"/>
    <w:rsid w:val="00184D70"/>
    <w:rsid w:val="00186394"/>
    <w:rsid w:val="001902C7"/>
    <w:rsid w:val="001950E9"/>
    <w:rsid w:val="0019634D"/>
    <w:rsid w:val="00197165"/>
    <w:rsid w:val="001972F7"/>
    <w:rsid w:val="001A298E"/>
    <w:rsid w:val="001A3E7C"/>
    <w:rsid w:val="001A42D2"/>
    <w:rsid w:val="001A55BA"/>
    <w:rsid w:val="001B01E5"/>
    <w:rsid w:val="001B0F96"/>
    <w:rsid w:val="001B5280"/>
    <w:rsid w:val="001B705E"/>
    <w:rsid w:val="001C322E"/>
    <w:rsid w:val="001C464D"/>
    <w:rsid w:val="001C4F11"/>
    <w:rsid w:val="001D0797"/>
    <w:rsid w:val="001D159E"/>
    <w:rsid w:val="001D3A34"/>
    <w:rsid w:val="001D4C14"/>
    <w:rsid w:val="001D5F7F"/>
    <w:rsid w:val="001E0C64"/>
    <w:rsid w:val="001E4CE7"/>
    <w:rsid w:val="001E50BC"/>
    <w:rsid w:val="001E6478"/>
    <w:rsid w:val="001E6777"/>
    <w:rsid w:val="001E6EF6"/>
    <w:rsid w:val="001F5543"/>
    <w:rsid w:val="001F647D"/>
    <w:rsid w:val="00200167"/>
    <w:rsid w:val="0020267E"/>
    <w:rsid w:val="00203671"/>
    <w:rsid w:val="00204E7E"/>
    <w:rsid w:val="002051A1"/>
    <w:rsid w:val="002057E9"/>
    <w:rsid w:val="00205FE7"/>
    <w:rsid w:val="00212261"/>
    <w:rsid w:val="002125B6"/>
    <w:rsid w:val="00212A58"/>
    <w:rsid w:val="00212CBD"/>
    <w:rsid w:val="0021569A"/>
    <w:rsid w:val="002163F9"/>
    <w:rsid w:val="0021693D"/>
    <w:rsid w:val="002178A3"/>
    <w:rsid w:val="00221BAF"/>
    <w:rsid w:val="00222725"/>
    <w:rsid w:val="002234F8"/>
    <w:rsid w:val="0022647B"/>
    <w:rsid w:val="00226CCB"/>
    <w:rsid w:val="0023037F"/>
    <w:rsid w:val="002306BC"/>
    <w:rsid w:val="002329AF"/>
    <w:rsid w:val="00234CE9"/>
    <w:rsid w:val="00235566"/>
    <w:rsid w:val="00237035"/>
    <w:rsid w:val="00237D39"/>
    <w:rsid w:val="00240BBA"/>
    <w:rsid w:val="002415E0"/>
    <w:rsid w:val="002430F8"/>
    <w:rsid w:val="0024504F"/>
    <w:rsid w:val="00247F64"/>
    <w:rsid w:val="002510D5"/>
    <w:rsid w:val="00251409"/>
    <w:rsid w:val="0025587B"/>
    <w:rsid w:val="00257B2B"/>
    <w:rsid w:val="00260447"/>
    <w:rsid w:val="00260EFA"/>
    <w:rsid w:val="00266A98"/>
    <w:rsid w:val="00266C71"/>
    <w:rsid w:val="00267BAA"/>
    <w:rsid w:val="00270FD6"/>
    <w:rsid w:val="002749D1"/>
    <w:rsid w:val="00280D6A"/>
    <w:rsid w:val="00280F0B"/>
    <w:rsid w:val="00283ED7"/>
    <w:rsid w:val="002840AE"/>
    <w:rsid w:val="002916BD"/>
    <w:rsid w:val="0029368D"/>
    <w:rsid w:val="002947EA"/>
    <w:rsid w:val="002967D0"/>
    <w:rsid w:val="002972BE"/>
    <w:rsid w:val="002A0FF8"/>
    <w:rsid w:val="002A7B08"/>
    <w:rsid w:val="002B0971"/>
    <w:rsid w:val="002B1C9B"/>
    <w:rsid w:val="002C07C9"/>
    <w:rsid w:val="002C28BB"/>
    <w:rsid w:val="002C38CF"/>
    <w:rsid w:val="002C5E9F"/>
    <w:rsid w:val="002C6997"/>
    <w:rsid w:val="002D2935"/>
    <w:rsid w:val="002D384F"/>
    <w:rsid w:val="002D4091"/>
    <w:rsid w:val="002D769B"/>
    <w:rsid w:val="002E23A4"/>
    <w:rsid w:val="002E7AEB"/>
    <w:rsid w:val="002F06ED"/>
    <w:rsid w:val="002F1534"/>
    <w:rsid w:val="002F4219"/>
    <w:rsid w:val="002F4D8C"/>
    <w:rsid w:val="002F5F57"/>
    <w:rsid w:val="0030372D"/>
    <w:rsid w:val="003041E8"/>
    <w:rsid w:val="00306E70"/>
    <w:rsid w:val="00307407"/>
    <w:rsid w:val="00307D4C"/>
    <w:rsid w:val="0031318E"/>
    <w:rsid w:val="003133FA"/>
    <w:rsid w:val="0031599E"/>
    <w:rsid w:val="00323D7B"/>
    <w:rsid w:val="00324A01"/>
    <w:rsid w:val="00327762"/>
    <w:rsid w:val="00327975"/>
    <w:rsid w:val="00330197"/>
    <w:rsid w:val="003324A0"/>
    <w:rsid w:val="00335E69"/>
    <w:rsid w:val="00336016"/>
    <w:rsid w:val="00336ED6"/>
    <w:rsid w:val="00337401"/>
    <w:rsid w:val="00341EF1"/>
    <w:rsid w:val="00342661"/>
    <w:rsid w:val="00346006"/>
    <w:rsid w:val="0035630C"/>
    <w:rsid w:val="003606CB"/>
    <w:rsid w:val="003613F8"/>
    <w:rsid w:val="00362EB6"/>
    <w:rsid w:val="0036580D"/>
    <w:rsid w:val="00365934"/>
    <w:rsid w:val="00370DE7"/>
    <w:rsid w:val="00370FC5"/>
    <w:rsid w:val="0038029F"/>
    <w:rsid w:val="00386F1D"/>
    <w:rsid w:val="0039000D"/>
    <w:rsid w:val="003920CC"/>
    <w:rsid w:val="00393A7A"/>
    <w:rsid w:val="00394479"/>
    <w:rsid w:val="0039452D"/>
    <w:rsid w:val="00395804"/>
    <w:rsid w:val="003962F8"/>
    <w:rsid w:val="00396338"/>
    <w:rsid w:val="003968BC"/>
    <w:rsid w:val="00397D40"/>
    <w:rsid w:val="003A6B72"/>
    <w:rsid w:val="003A782F"/>
    <w:rsid w:val="003B076D"/>
    <w:rsid w:val="003B0C27"/>
    <w:rsid w:val="003B11B3"/>
    <w:rsid w:val="003B17C4"/>
    <w:rsid w:val="003B38B6"/>
    <w:rsid w:val="003B5ACC"/>
    <w:rsid w:val="003B6211"/>
    <w:rsid w:val="003B6441"/>
    <w:rsid w:val="003B6F91"/>
    <w:rsid w:val="003B74C4"/>
    <w:rsid w:val="003C06FE"/>
    <w:rsid w:val="003C2512"/>
    <w:rsid w:val="003C38C3"/>
    <w:rsid w:val="003C51D9"/>
    <w:rsid w:val="003C671F"/>
    <w:rsid w:val="003C69C9"/>
    <w:rsid w:val="003C6DD8"/>
    <w:rsid w:val="003D429F"/>
    <w:rsid w:val="003D45FB"/>
    <w:rsid w:val="003D74C5"/>
    <w:rsid w:val="003E2EE0"/>
    <w:rsid w:val="003E4F74"/>
    <w:rsid w:val="003E5E19"/>
    <w:rsid w:val="003E6DB0"/>
    <w:rsid w:val="003E7235"/>
    <w:rsid w:val="003E75E9"/>
    <w:rsid w:val="003E7C1E"/>
    <w:rsid w:val="003F098B"/>
    <w:rsid w:val="003F1CFB"/>
    <w:rsid w:val="003F23DC"/>
    <w:rsid w:val="003F3E7E"/>
    <w:rsid w:val="003F4215"/>
    <w:rsid w:val="003F43C4"/>
    <w:rsid w:val="003F5BEC"/>
    <w:rsid w:val="004035D5"/>
    <w:rsid w:val="004043BD"/>
    <w:rsid w:val="004043FA"/>
    <w:rsid w:val="004063EA"/>
    <w:rsid w:val="0040673E"/>
    <w:rsid w:val="0040689F"/>
    <w:rsid w:val="00407580"/>
    <w:rsid w:val="00407D11"/>
    <w:rsid w:val="00407FEC"/>
    <w:rsid w:val="0041135A"/>
    <w:rsid w:val="00411EE0"/>
    <w:rsid w:val="00411F7F"/>
    <w:rsid w:val="00413FD0"/>
    <w:rsid w:val="00420FD0"/>
    <w:rsid w:val="0042314B"/>
    <w:rsid w:val="00423B84"/>
    <w:rsid w:val="00425CC1"/>
    <w:rsid w:val="00426103"/>
    <w:rsid w:val="00427AED"/>
    <w:rsid w:val="00432CA5"/>
    <w:rsid w:val="00441FFE"/>
    <w:rsid w:val="00446D06"/>
    <w:rsid w:val="004476E6"/>
    <w:rsid w:val="00447D51"/>
    <w:rsid w:val="00450D28"/>
    <w:rsid w:val="00451C74"/>
    <w:rsid w:val="00452072"/>
    <w:rsid w:val="00453558"/>
    <w:rsid w:val="00454CA8"/>
    <w:rsid w:val="00456F92"/>
    <w:rsid w:val="0046233F"/>
    <w:rsid w:val="0046236D"/>
    <w:rsid w:val="00462A1E"/>
    <w:rsid w:val="0046453C"/>
    <w:rsid w:val="0046589A"/>
    <w:rsid w:val="00465D6E"/>
    <w:rsid w:val="00465FFD"/>
    <w:rsid w:val="004661F6"/>
    <w:rsid w:val="004665D1"/>
    <w:rsid w:val="004715B9"/>
    <w:rsid w:val="004720D1"/>
    <w:rsid w:val="00473802"/>
    <w:rsid w:val="00474507"/>
    <w:rsid w:val="00474CC4"/>
    <w:rsid w:val="00475866"/>
    <w:rsid w:val="00476473"/>
    <w:rsid w:val="00476847"/>
    <w:rsid w:val="00476BE4"/>
    <w:rsid w:val="004773F9"/>
    <w:rsid w:val="00477405"/>
    <w:rsid w:val="004800A4"/>
    <w:rsid w:val="00480334"/>
    <w:rsid w:val="00484FBD"/>
    <w:rsid w:val="004916C0"/>
    <w:rsid w:val="00491BA1"/>
    <w:rsid w:val="00493839"/>
    <w:rsid w:val="00493AAA"/>
    <w:rsid w:val="004945C8"/>
    <w:rsid w:val="004975A3"/>
    <w:rsid w:val="004A0569"/>
    <w:rsid w:val="004A14FC"/>
    <w:rsid w:val="004A29FB"/>
    <w:rsid w:val="004A645B"/>
    <w:rsid w:val="004A6650"/>
    <w:rsid w:val="004B1B4A"/>
    <w:rsid w:val="004B38BF"/>
    <w:rsid w:val="004B45EA"/>
    <w:rsid w:val="004B622B"/>
    <w:rsid w:val="004B644D"/>
    <w:rsid w:val="004C1798"/>
    <w:rsid w:val="004C17BA"/>
    <w:rsid w:val="004C3AAE"/>
    <w:rsid w:val="004D2EDB"/>
    <w:rsid w:val="004D5431"/>
    <w:rsid w:val="004D76A9"/>
    <w:rsid w:val="004E0F7A"/>
    <w:rsid w:val="004E44E9"/>
    <w:rsid w:val="004E5FBA"/>
    <w:rsid w:val="004E5FE6"/>
    <w:rsid w:val="004F2014"/>
    <w:rsid w:val="004F29B5"/>
    <w:rsid w:val="004F3719"/>
    <w:rsid w:val="004F3E8B"/>
    <w:rsid w:val="004F53BE"/>
    <w:rsid w:val="004F689D"/>
    <w:rsid w:val="004F6B7E"/>
    <w:rsid w:val="00500137"/>
    <w:rsid w:val="00504833"/>
    <w:rsid w:val="005051E2"/>
    <w:rsid w:val="005139CA"/>
    <w:rsid w:val="00515260"/>
    <w:rsid w:val="0051728F"/>
    <w:rsid w:val="00521957"/>
    <w:rsid w:val="00523FF5"/>
    <w:rsid w:val="0052548F"/>
    <w:rsid w:val="00526CF9"/>
    <w:rsid w:val="00534135"/>
    <w:rsid w:val="00534206"/>
    <w:rsid w:val="00534257"/>
    <w:rsid w:val="00534AF7"/>
    <w:rsid w:val="005361D0"/>
    <w:rsid w:val="0054074E"/>
    <w:rsid w:val="00542780"/>
    <w:rsid w:val="005447A2"/>
    <w:rsid w:val="00547C0A"/>
    <w:rsid w:val="00550223"/>
    <w:rsid w:val="00551C10"/>
    <w:rsid w:val="00554A77"/>
    <w:rsid w:val="005555A7"/>
    <w:rsid w:val="00555CAB"/>
    <w:rsid w:val="00557179"/>
    <w:rsid w:val="00560A6C"/>
    <w:rsid w:val="005632A6"/>
    <w:rsid w:val="00564BC1"/>
    <w:rsid w:val="00567503"/>
    <w:rsid w:val="005719DC"/>
    <w:rsid w:val="00575C7A"/>
    <w:rsid w:val="00583651"/>
    <w:rsid w:val="00584250"/>
    <w:rsid w:val="00585E63"/>
    <w:rsid w:val="00586A84"/>
    <w:rsid w:val="00590AAA"/>
    <w:rsid w:val="00594126"/>
    <w:rsid w:val="005964FA"/>
    <w:rsid w:val="00596F94"/>
    <w:rsid w:val="00597550"/>
    <w:rsid w:val="00597B54"/>
    <w:rsid w:val="005A24A3"/>
    <w:rsid w:val="005A2A60"/>
    <w:rsid w:val="005A631B"/>
    <w:rsid w:val="005B013D"/>
    <w:rsid w:val="005B0848"/>
    <w:rsid w:val="005B5055"/>
    <w:rsid w:val="005B62C3"/>
    <w:rsid w:val="005B6E29"/>
    <w:rsid w:val="005C57DA"/>
    <w:rsid w:val="005C5A08"/>
    <w:rsid w:val="005C7AB4"/>
    <w:rsid w:val="005D0C9E"/>
    <w:rsid w:val="005D35AF"/>
    <w:rsid w:val="005D384A"/>
    <w:rsid w:val="005D60A6"/>
    <w:rsid w:val="005D6DB5"/>
    <w:rsid w:val="005D6EA5"/>
    <w:rsid w:val="005E05A3"/>
    <w:rsid w:val="005E3838"/>
    <w:rsid w:val="005E4409"/>
    <w:rsid w:val="005E5E65"/>
    <w:rsid w:val="005E731A"/>
    <w:rsid w:val="005F1735"/>
    <w:rsid w:val="005F4DE8"/>
    <w:rsid w:val="005F5519"/>
    <w:rsid w:val="005F6944"/>
    <w:rsid w:val="00602499"/>
    <w:rsid w:val="006027CB"/>
    <w:rsid w:val="00602DA2"/>
    <w:rsid w:val="0060464F"/>
    <w:rsid w:val="00606C56"/>
    <w:rsid w:val="00610F0B"/>
    <w:rsid w:val="00611D16"/>
    <w:rsid w:val="006127E3"/>
    <w:rsid w:val="00612891"/>
    <w:rsid w:val="00613411"/>
    <w:rsid w:val="00613E4F"/>
    <w:rsid w:val="0061522F"/>
    <w:rsid w:val="00620B26"/>
    <w:rsid w:val="00622678"/>
    <w:rsid w:val="0062271C"/>
    <w:rsid w:val="0062736E"/>
    <w:rsid w:val="00627B73"/>
    <w:rsid w:val="00630921"/>
    <w:rsid w:val="00630E21"/>
    <w:rsid w:val="00631956"/>
    <w:rsid w:val="00631D15"/>
    <w:rsid w:val="006338D6"/>
    <w:rsid w:val="00633FA4"/>
    <w:rsid w:val="00640089"/>
    <w:rsid w:val="006414A0"/>
    <w:rsid w:val="00642A27"/>
    <w:rsid w:val="0064472F"/>
    <w:rsid w:val="00644FFA"/>
    <w:rsid w:val="006450C5"/>
    <w:rsid w:val="00645D4B"/>
    <w:rsid w:val="00650400"/>
    <w:rsid w:val="00650FC0"/>
    <w:rsid w:val="00653062"/>
    <w:rsid w:val="00653FA0"/>
    <w:rsid w:val="006566EC"/>
    <w:rsid w:val="006574C9"/>
    <w:rsid w:val="00660299"/>
    <w:rsid w:val="0066030D"/>
    <w:rsid w:val="00665A42"/>
    <w:rsid w:val="006661BB"/>
    <w:rsid w:val="006708FF"/>
    <w:rsid w:val="00671F23"/>
    <w:rsid w:val="00675161"/>
    <w:rsid w:val="006756F0"/>
    <w:rsid w:val="00677366"/>
    <w:rsid w:val="00680CC1"/>
    <w:rsid w:val="0068183E"/>
    <w:rsid w:val="00681D4E"/>
    <w:rsid w:val="00682F1B"/>
    <w:rsid w:val="0068344C"/>
    <w:rsid w:val="00687769"/>
    <w:rsid w:val="0069147D"/>
    <w:rsid w:val="00691BB1"/>
    <w:rsid w:val="0069340F"/>
    <w:rsid w:val="00696471"/>
    <w:rsid w:val="00697E37"/>
    <w:rsid w:val="006A32F9"/>
    <w:rsid w:val="006A6E26"/>
    <w:rsid w:val="006B1A67"/>
    <w:rsid w:val="006B3D20"/>
    <w:rsid w:val="006B3EE6"/>
    <w:rsid w:val="006B6C1E"/>
    <w:rsid w:val="006C329E"/>
    <w:rsid w:val="006C41C1"/>
    <w:rsid w:val="006C4333"/>
    <w:rsid w:val="006C4847"/>
    <w:rsid w:val="006C4963"/>
    <w:rsid w:val="006C7FCF"/>
    <w:rsid w:val="006D31C9"/>
    <w:rsid w:val="006D3C2E"/>
    <w:rsid w:val="006D6A56"/>
    <w:rsid w:val="006D6DC6"/>
    <w:rsid w:val="006E0799"/>
    <w:rsid w:val="006E1216"/>
    <w:rsid w:val="006E27AF"/>
    <w:rsid w:val="006E6BF4"/>
    <w:rsid w:val="006E7D4D"/>
    <w:rsid w:val="006F0505"/>
    <w:rsid w:val="006F0D18"/>
    <w:rsid w:val="006F5CE8"/>
    <w:rsid w:val="006F66BE"/>
    <w:rsid w:val="006F6A8F"/>
    <w:rsid w:val="00700AE7"/>
    <w:rsid w:val="007014C7"/>
    <w:rsid w:val="007016F8"/>
    <w:rsid w:val="00704FF6"/>
    <w:rsid w:val="0070677B"/>
    <w:rsid w:val="00706FF6"/>
    <w:rsid w:val="00711D4B"/>
    <w:rsid w:val="00715F29"/>
    <w:rsid w:val="007213D6"/>
    <w:rsid w:val="00721646"/>
    <w:rsid w:val="00721A0B"/>
    <w:rsid w:val="00722132"/>
    <w:rsid w:val="00722CA0"/>
    <w:rsid w:val="0073027A"/>
    <w:rsid w:val="007344C8"/>
    <w:rsid w:val="00737ABD"/>
    <w:rsid w:val="00741DC2"/>
    <w:rsid w:val="007433F1"/>
    <w:rsid w:val="00743C99"/>
    <w:rsid w:val="00745B11"/>
    <w:rsid w:val="00745ED8"/>
    <w:rsid w:val="00747C05"/>
    <w:rsid w:val="00747C66"/>
    <w:rsid w:val="007500C1"/>
    <w:rsid w:val="007559CC"/>
    <w:rsid w:val="0075612F"/>
    <w:rsid w:val="007603AA"/>
    <w:rsid w:val="0076250D"/>
    <w:rsid w:val="007642E1"/>
    <w:rsid w:val="00764553"/>
    <w:rsid w:val="0076506B"/>
    <w:rsid w:val="00766963"/>
    <w:rsid w:val="00767EA9"/>
    <w:rsid w:val="007714A0"/>
    <w:rsid w:val="00771F5E"/>
    <w:rsid w:val="007752A4"/>
    <w:rsid w:val="007761A5"/>
    <w:rsid w:val="00781256"/>
    <w:rsid w:val="00781807"/>
    <w:rsid w:val="00787AEC"/>
    <w:rsid w:val="00790371"/>
    <w:rsid w:val="00796DB7"/>
    <w:rsid w:val="00796EDF"/>
    <w:rsid w:val="007A3C0D"/>
    <w:rsid w:val="007A5A9F"/>
    <w:rsid w:val="007A7343"/>
    <w:rsid w:val="007B1C97"/>
    <w:rsid w:val="007B5D07"/>
    <w:rsid w:val="007C1D3F"/>
    <w:rsid w:val="007C290C"/>
    <w:rsid w:val="007C490B"/>
    <w:rsid w:val="007C779D"/>
    <w:rsid w:val="007C7E6C"/>
    <w:rsid w:val="007C7F6B"/>
    <w:rsid w:val="007D05C9"/>
    <w:rsid w:val="007D3E0D"/>
    <w:rsid w:val="007D4101"/>
    <w:rsid w:val="007D54A7"/>
    <w:rsid w:val="007D5FB1"/>
    <w:rsid w:val="007D6AD1"/>
    <w:rsid w:val="007E26AE"/>
    <w:rsid w:val="007F0030"/>
    <w:rsid w:val="007F3C74"/>
    <w:rsid w:val="007F6667"/>
    <w:rsid w:val="008006AA"/>
    <w:rsid w:val="00802A3E"/>
    <w:rsid w:val="00804D14"/>
    <w:rsid w:val="00807F05"/>
    <w:rsid w:val="00811372"/>
    <w:rsid w:val="00811E55"/>
    <w:rsid w:val="0081356A"/>
    <w:rsid w:val="008147CD"/>
    <w:rsid w:val="00814969"/>
    <w:rsid w:val="00816DA7"/>
    <w:rsid w:val="008174DA"/>
    <w:rsid w:val="008202F8"/>
    <w:rsid w:val="00824A5B"/>
    <w:rsid w:val="00825797"/>
    <w:rsid w:val="0082600C"/>
    <w:rsid w:val="00832355"/>
    <w:rsid w:val="00833557"/>
    <w:rsid w:val="00834B1D"/>
    <w:rsid w:val="00836661"/>
    <w:rsid w:val="00836D05"/>
    <w:rsid w:val="008403FA"/>
    <w:rsid w:val="00841B15"/>
    <w:rsid w:val="00842E41"/>
    <w:rsid w:val="00844095"/>
    <w:rsid w:val="00844B3A"/>
    <w:rsid w:val="00846E53"/>
    <w:rsid w:val="008471CF"/>
    <w:rsid w:val="00847256"/>
    <w:rsid w:val="008522D3"/>
    <w:rsid w:val="008525C0"/>
    <w:rsid w:val="008525D6"/>
    <w:rsid w:val="008538AE"/>
    <w:rsid w:val="00855E6B"/>
    <w:rsid w:val="00857A21"/>
    <w:rsid w:val="00860BB0"/>
    <w:rsid w:val="00862147"/>
    <w:rsid w:val="00862FFA"/>
    <w:rsid w:val="008641F5"/>
    <w:rsid w:val="00865DB9"/>
    <w:rsid w:val="00865E0B"/>
    <w:rsid w:val="008676E0"/>
    <w:rsid w:val="0087483F"/>
    <w:rsid w:val="0087745E"/>
    <w:rsid w:val="00880FF1"/>
    <w:rsid w:val="0088174C"/>
    <w:rsid w:val="008823F3"/>
    <w:rsid w:val="00883BAB"/>
    <w:rsid w:val="00884F26"/>
    <w:rsid w:val="008858C6"/>
    <w:rsid w:val="008912E4"/>
    <w:rsid w:val="00893689"/>
    <w:rsid w:val="00895563"/>
    <w:rsid w:val="008968C9"/>
    <w:rsid w:val="008A5C40"/>
    <w:rsid w:val="008A7397"/>
    <w:rsid w:val="008B133C"/>
    <w:rsid w:val="008B4E20"/>
    <w:rsid w:val="008B512A"/>
    <w:rsid w:val="008B5229"/>
    <w:rsid w:val="008C007C"/>
    <w:rsid w:val="008C1096"/>
    <w:rsid w:val="008C1EF6"/>
    <w:rsid w:val="008C2D34"/>
    <w:rsid w:val="008C31BC"/>
    <w:rsid w:val="008C33E3"/>
    <w:rsid w:val="008C3AB9"/>
    <w:rsid w:val="008C4A8E"/>
    <w:rsid w:val="008C79F6"/>
    <w:rsid w:val="008C7DD9"/>
    <w:rsid w:val="008D180B"/>
    <w:rsid w:val="008D7188"/>
    <w:rsid w:val="008D7227"/>
    <w:rsid w:val="008D7319"/>
    <w:rsid w:val="008D7541"/>
    <w:rsid w:val="008E5E04"/>
    <w:rsid w:val="008E6FEB"/>
    <w:rsid w:val="008F0EA2"/>
    <w:rsid w:val="008F2570"/>
    <w:rsid w:val="008F3941"/>
    <w:rsid w:val="008F39ED"/>
    <w:rsid w:val="008F3A2A"/>
    <w:rsid w:val="008F600F"/>
    <w:rsid w:val="009067E6"/>
    <w:rsid w:val="009069D9"/>
    <w:rsid w:val="00907F9D"/>
    <w:rsid w:val="009136EE"/>
    <w:rsid w:val="00920AAA"/>
    <w:rsid w:val="00922FBC"/>
    <w:rsid w:val="009230A3"/>
    <w:rsid w:val="00925F04"/>
    <w:rsid w:val="009268CB"/>
    <w:rsid w:val="00931F98"/>
    <w:rsid w:val="00934426"/>
    <w:rsid w:val="009358A7"/>
    <w:rsid w:val="009370B2"/>
    <w:rsid w:val="009420C5"/>
    <w:rsid w:val="00943AE5"/>
    <w:rsid w:val="009450D8"/>
    <w:rsid w:val="00945BE0"/>
    <w:rsid w:val="009471E8"/>
    <w:rsid w:val="00947BC2"/>
    <w:rsid w:val="0095145C"/>
    <w:rsid w:val="009515FF"/>
    <w:rsid w:val="0095222C"/>
    <w:rsid w:val="00952810"/>
    <w:rsid w:val="00952EE6"/>
    <w:rsid w:val="00952FB1"/>
    <w:rsid w:val="009601C8"/>
    <w:rsid w:val="00960641"/>
    <w:rsid w:val="00963379"/>
    <w:rsid w:val="00966879"/>
    <w:rsid w:val="009712D4"/>
    <w:rsid w:val="009715AC"/>
    <w:rsid w:val="0097212E"/>
    <w:rsid w:val="009737A8"/>
    <w:rsid w:val="00975255"/>
    <w:rsid w:val="00977111"/>
    <w:rsid w:val="009807E4"/>
    <w:rsid w:val="00980B3F"/>
    <w:rsid w:val="009862EC"/>
    <w:rsid w:val="0098667B"/>
    <w:rsid w:val="00987640"/>
    <w:rsid w:val="00990755"/>
    <w:rsid w:val="009939B9"/>
    <w:rsid w:val="0099779D"/>
    <w:rsid w:val="009A79B8"/>
    <w:rsid w:val="009B0346"/>
    <w:rsid w:val="009B098E"/>
    <w:rsid w:val="009B2770"/>
    <w:rsid w:val="009B545C"/>
    <w:rsid w:val="009C1AEB"/>
    <w:rsid w:val="009C2EA1"/>
    <w:rsid w:val="009C31FA"/>
    <w:rsid w:val="009C322A"/>
    <w:rsid w:val="009C3830"/>
    <w:rsid w:val="009C3D05"/>
    <w:rsid w:val="009C4053"/>
    <w:rsid w:val="009C5A53"/>
    <w:rsid w:val="009C5D8D"/>
    <w:rsid w:val="009C61F4"/>
    <w:rsid w:val="009D0674"/>
    <w:rsid w:val="009D08D5"/>
    <w:rsid w:val="009D09ED"/>
    <w:rsid w:val="009D5341"/>
    <w:rsid w:val="009E3114"/>
    <w:rsid w:val="009E3C11"/>
    <w:rsid w:val="009E6460"/>
    <w:rsid w:val="009F2C92"/>
    <w:rsid w:val="009F3705"/>
    <w:rsid w:val="009F3C23"/>
    <w:rsid w:val="009F655D"/>
    <w:rsid w:val="00A00597"/>
    <w:rsid w:val="00A02D77"/>
    <w:rsid w:val="00A054E0"/>
    <w:rsid w:val="00A14419"/>
    <w:rsid w:val="00A15680"/>
    <w:rsid w:val="00A315E8"/>
    <w:rsid w:val="00A34EB0"/>
    <w:rsid w:val="00A363DD"/>
    <w:rsid w:val="00A36CF3"/>
    <w:rsid w:val="00A37AB1"/>
    <w:rsid w:val="00A4154F"/>
    <w:rsid w:val="00A42981"/>
    <w:rsid w:val="00A43889"/>
    <w:rsid w:val="00A44E58"/>
    <w:rsid w:val="00A4611C"/>
    <w:rsid w:val="00A4758B"/>
    <w:rsid w:val="00A5131F"/>
    <w:rsid w:val="00A524BD"/>
    <w:rsid w:val="00A526D7"/>
    <w:rsid w:val="00A52CE2"/>
    <w:rsid w:val="00A55AA0"/>
    <w:rsid w:val="00A5684C"/>
    <w:rsid w:val="00A63686"/>
    <w:rsid w:val="00A63DAC"/>
    <w:rsid w:val="00A6481B"/>
    <w:rsid w:val="00A66ECA"/>
    <w:rsid w:val="00A70C40"/>
    <w:rsid w:val="00A7305B"/>
    <w:rsid w:val="00A872BF"/>
    <w:rsid w:val="00A87771"/>
    <w:rsid w:val="00A90619"/>
    <w:rsid w:val="00A9156B"/>
    <w:rsid w:val="00A93FE8"/>
    <w:rsid w:val="00A9649D"/>
    <w:rsid w:val="00AA0E6A"/>
    <w:rsid w:val="00AA114C"/>
    <w:rsid w:val="00AA219D"/>
    <w:rsid w:val="00AA3F5E"/>
    <w:rsid w:val="00AA4D53"/>
    <w:rsid w:val="00AA58AA"/>
    <w:rsid w:val="00AA7A46"/>
    <w:rsid w:val="00AB6D4C"/>
    <w:rsid w:val="00AC0BFF"/>
    <w:rsid w:val="00AC5FBF"/>
    <w:rsid w:val="00AD2191"/>
    <w:rsid w:val="00AD2B75"/>
    <w:rsid w:val="00AD3664"/>
    <w:rsid w:val="00AD7907"/>
    <w:rsid w:val="00AE0388"/>
    <w:rsid w:val="00AE5E0F"/>
    <w:rsid w:val="00AE7712"/>
    <w:rsid w:val="00AF0FA8"/>
    <w:rsid w:val="00AF2D45"/>
    <w:rsid w:val="00AF4736"/>
    <w:rsid w:val="00AF5D18"/>
    <w:rsid w:val="00AF60CF"/>
    <w:rsid w:val="00AF703E"/>
    <w:rsid w:val="00B006A2"/>
    <w:rsid w:val="00B008AB"/>
    <w:rsid w:val="00B010E8"/>
    <w:rsid w:val="00B01778"/>
    <w:rsid w:val="00B018E2"/>
    <w:rsid w:val="00B02118"/>
    <w:rsid w:val="00B03677"/>
    <w:rsid w:val="00B04283"/>
    <w:rsid w:val="00B052A8"/>
    <w:rsid w:val="00B10A60"/>
    <w:rsid w:val="00B10EB7"/>
    <w:rsid w:val="00B177A1"/>
    <w:rsid w:val="00B2275B"/>
    <w:rsid w:val="00B22D55"/>
    <w:rsid w:val="00B22F57"/>
    <w:rsid w:val="00B2356D"/>
    <w:rsid w:val="00B24805"/>
    <w:rsid w:val="00B24CBA"/>
    <w:rsid w:val="00B2680A"/>
    <w:rsid w:val="00B31994"/>
    <w:rsid w:val="00B35BCB"/>
    <w:rsid w:val="00B418BA"/>
    <w:rsid w:val="00B4446C"/>
    <w:rsid w:val="00B4487A"/>
    <w:rsid w:val="00B45FE6"/>
    <w:rsid w:val="00B46269"/>
    <w:rsid w:val="00B46DC2"/>
    <w:rsid w:val="00B508FF"/>
    <w:rsid w:val="00B60AC7"/>
    <w:rsid w:val="00B628E0"/>
    <w:rsid w:val="00B64E8A"/>
    <w:rsid w:val="00B65278"/>
    <w:rsid w:val="00B67314"/>
    <w:rsid w:val="00B70438"/>
    <w:rsid w:val="00B705D1"/>
    <w:rsid w:val="00B714CF"/>
    <w:rsid w:val="00B728A3"/>
    <w:rsid w:val="00B7415B"/>
    <w:rsid w:val="00B74B6D"/>
    <w:rsid w:val="00B75312"/>
    <w:rsid w:val="00B75DD4"/>
    <w:rsid w:val="00B801A7"/>
    <w:rsid w:val="00B82F78"/>
    <w:rsid w:val="00B92D76"/>
    <w:rsid w:val="00B94BF3"/>
    <w:rsid w:val="00B955AA"/>
    <w:rsid w:val="00BA16C0"/>
    <w:rsid w:val="00BA179B"/>
    <w:rsid w:val="00BA18DB"/>
    <w:rsid w:val="00BA37EF"/>
    <w:rsid w:val="00BA3A4C"/>
    <w:rsid w:val="00BB1091"/>
    <w:rsid w:val="00BB16F0"/>
    <w:rsid w:val="00BB6F6D"/>
    <w:rsid w:val="00BB7B59"/>
    <w:rsid w:val="00BC10CD"/>
    <w:rsid w:val="00BC18D5"/>
    <w:rsid w:val="00BC2B5D"/>
    <w:rsid w:val="00BC672C"/>
    <w:rsid w:val="00BC7B4C"/>
    <w:rsid w:val="00BD1B6E"/>
    <w:rsid w:val="00BD33BA"/>
    <w:rsid w:val="00BD3AF0"/>
    <w:rsid w:val="00BD3CED"/>
    <w:rsid w:val="00BD45A3"/>
    <w:rsid w:val="00BD6EFE"/>
    <w:rsid w:val="00BE0525"/>
    <w:rsid w:val="00BE6EC2"/>
    <w:rsid w:val="00BF221E"/>
    <w:rsid w:val="00BF2FDA"/>
    <w:rsid w:val="00BF40EF"/>
    <w:rsid w:val="00BF45C9"/>
    <w:rsid w:val="00BF4C6A"/>
    <w:rsid w:val="00BF4C90"/>
    <w:rsid w:val="00BF67E1"/>
    <w:rsid w:val="00C0272D"/>
    <w:rsid w:val="00C0358C"/>
    <w:rsid w:val="00C062C1"/>
    <w:rsid w:val="00C0641C"/>
    <w:rsid w:val="00C07081"/>
    <w:rsid w:val="00C13211"/>
    <w:rsid w:val="00C1432A"/>
    <w:rsid w:val="00C14412"/>
    <w:rsid w:val="00C144D3"/>
    <w:rsid w:val="00C1521F"/>
    <w:rsid w:val="00C15295"/>
    <w:rsid w:val="00C154EB"/>
    <w:rsid w:val="00C15B1E"/>
    <w:rsid w:val="00C1648B"/>
    <w:rsid w:val="00C16911"/>
    <w:rsid w:val="00C200D3"/>
    <w:rsid w:val="00C20BFB"/>
    <w:rsid w:val="00C22770"/>
    <w:rsid w:val="00C245B9"/>
    <w:rsid w:val="00C24E9E"/>
    <w:rsid w:val="00C26A19"/>
    <w:rsid w:val="00C27310"/>
    <w:rsid w:val="00C303F9"/>
    <w:rsid w:val="00C304DF"/>
    <w:rsid w:val="00C3079B"/>
    <w:rsid w:val="00C30AED"/>
    <w:rsid w:val="00C35C50"/>
    <w:rsid w:val="00C422A3"/>
    <w:rsid w:val="00C44A0A"/>
    <w:rsid w:val="00C45993"/>
    <w:rsid w:val="00C476ED"/>
    <w:rsid w:val="00C479F4"/>
    <w:rsid w:val="00C51971"/>
    <w:rsid w:val="00C54135"/>
    <w:rsid w:val="00C546C9"/>
    <w:rsid w:val="00C54804"/>
    <w:rsid w:val="00C56CCF"/>
    <w:rsid w:val="00C60C58"/>
    <w:rsid w:val="00C60C91"/>
    <w:rsid w:val="00C61E37"/>
    <w:rsid w:val="00C7022A"/>
    <w:rsid w:val="00C71230"/>
    <w:rsid w:val="00C7185D"/>
    <w:rsid w:val="00C7213A"/>
    <w:rsid w:val="00C7244C"/>
    <w:rsid w:val="00C72704"/>
    <w:rsid w:val="00C74813"/>
    <w:rsid w:val="00C74CA8"/>
    <w:rsid w:val="00C75E23"/>
    <w:rsid w:val="00C76B56"/>
    <w:rsid w:val="00C815BE"/>
    <w:rsid w:val="00C841F4"/>
    <w:rsid w:val="00C842FA"/>
    <w:rsid w:val="00C85DB4"/>
    <w:rsid w:val="00C9049B"/>
    <w:rsid w:val="00C916F7"/>
    <w:rsid w:val="00C91A4F"/>
    <w:rsid w:val="00C924D6"/>
    <w:rsid w:val="00C93356"/>
    <w:rsid w:val="00C95214"/>
    <w:rsid w:val="00C952EE"/>
    <w:rsid w:val="00C95A21"/>
    <w:rsid w:val="00C97968"/>
    <w:rsid w:val="00CA253F"/>
    <w:rsid w:val="00CA5F91"/>
    <w:rsid w:val="00CA63FD"/>
    <w:rsid w:val="00CB0AD4"/>
    <w:rsid w:val="00CB3883"/>
    <w:rsid w:val="00CB43CC"/>
    <w:rsid w:val="00CB4E04"/>
    <w:rsid w:val="00CB5B73"/>
    <w:rsid w:val="00CB5D1F"/>
    <w:rsid w:val="00CB660F"/>
    <w:rsid w:val="00CB795D"/>
    <w:rsid w:val="00CC1E43"/>
    <w:rsid w:val="00CC24CA"/>
    <w:rsid w:val="00CC2A26"/>
    <w:rsid w:val="00CC38E9"/>
    <w:rsid w:val="00CC52DA"/>
    <w:rsid w:val="00CC5416"/>
    <w:rsid w:val="00CC6C9E"/>
    <w:rsid w:val="00CC791E"/>
    <w:rsid w:val="00CD09EA"/>
    <w:rsid w:val="00CD20CE"/>
    <w:rsid w:val="00CD298F"/>
    <w:rsid w:val="00CD366D"/>
    <w:rsid w:val="00CD5816"/>
    <w:rsid w:val="00CD5D0E"/>
    <w:rsid w:val="00CD5D21"/>
    <w:rsid w:val="00CD6E34"/>
    <w:rsid w:val="00CE00CF"/>
    <w:rsid w:val="00CE0C3F"/>
    <w:rsid w:val="00CE24B0"/>
    <w:rsid w:val="00CE7290"/>
    <w:rsid w:val="00CF2D4D"/>
    <w:rsid w:val="00CF60F2"/>
    <w:rsid w:val="00CF7D81"/>
    <w:rsid w:val="00D0116B"/>
    <w:rsid w:val="00D02567"/>
    <w:rsid w:val="00D03469"/>
    <w:rsid w:val="00D03D49"/>
    <w:rsid w:val="00D04CAD"/>
    <w:rsid w:val="00D12D5C"/>
    <w:rsid w:val="00D135F3"/>
    <w:rsid w:val="00D13CAD"/>
    <w:rsid w:val="00D20106"/>
    <w:rsid w:val="00D21EEC"/>
    <w:rsid w:val="00D23F0D"/>
    <w:rsid w:val="00D2436A"/>
    <w:rsid w:val="00D252A8"/>
    <w:rsid w:val="00D25DDD"/>
    <w:rsid w:val="00D2674F"/>
    <w:rsid w:val="00D3040E"/>
    <w:rsid w:val="00D31F46"/>
    <w:rsid w:val="00D34F68"/>
    <w:rsid w:val="00D37E94"/>
    <w:rsid w:val="00D40A17"/>
    <w:rsid w:val="00D4175D"/>
    <w:rsid w:val="00D42900"/>
    <w:rsid w:val="00D52231"/>
    <w:rsid w:val="00D54769"/>
    <w:rsid w:val="00D56598"/>
    <w:rsid w:val="00D57132"/>
    <w:rsid w:val="00D60939"/>
    <w:rsid w:val="00D620B0"/>
    <w:rsid w:val="00D63BAC"/>
    <w:rsid w:val="00D64DBC"/>
    <w:rsid w:val="00D67707"/>
    <w:rsid w:val="00D71C5F"/>
    <w:rsid w:val="00D720D8"/>
    <w:rsid w:val="00D72AD0"/>
    <w:rsid w:val="00D751D9"/>
    <w:rsid w:val="00D75FE0"/>
    <w:rsid w:val="00D80430"/>
    <w:rsid w:val="00D8301B"/>
    <w:rsid w:val="00D848DB"/>
    <w:rsid w:val="00D85C1C"/>
    <w:rsid w:val="00D95C77"/>
    <w:rsid w:val="00D96422"/>
    <w:rsid w:val="00DA0042"/>
    <w:rsid w:val="00DA0D1C"/>
    <w:rsid w:val="00DA13BF"/>
    <w:rsid w:val="00DA24BE"/>
    <w:rsid w:val="00DA2AC5"/>
    <w:rsid w:val="00DA3A12"/>
    <w:rsid w:val="00DA4485"/>
    <w:rsid w:val="00DA6035"/>
    <w:rsid w:val="00DA6E66"/>
    <w:rsid w:val="00DA7203"/>
    <w:rsid w:val="00DB1DC1"/>
    <w:rsid w:val="00DB25FB"/>
    <w:rsid w:val="00DB4D4F"/>
    <w:rsid w:val="00DB66F8"/>
    <w:rsid w:val="00DB7DF1"/>
    <w:rsid w:val="00DC0A79"/>
    <w:rsid w:val="00DC14A6"/>
    <w:rsid w:val="00DC172E"/>
    <w:rsid w:val="00DC1A93"/>
    <w:rsid w:val="00DC212A"/>
    <w:rsid w:val="00DC26DE"/>
    <w:rsid w:val="00DC2A09"/>
    <w:rsid w:val="00DC2D30"/>
    <w:rsid w:val="00DC44DF"/>
    <w:rsid w:val="00DC4EF3"/>
    <w:rsid w:val="00DD1F81"/>
    <w:rsid w:val="00DD2C91"/>
    <w:rsid w:val="00DD39F1"/>
    <w:rsid w:val="00DD4BA4"/>
    <w:rsid w:val="00DD78AE"/>
    <w:rsid w:val="00DE06B2"/>
    <w:rsid w:val="00DE1EB7"/>
    <w:rsid w:val="00DE2192"/>
    <w:rsid w:val="00DE40D0"/>
    <w:rsid w:val="00DE4236"/>
    <w:rsid w:val="00DE5286"/>
    <w:rsid w:val="00DE584E"/>
    <w:rsid w:val="00DE671E"/>
    <w:rsid w:val="00DE6F7F"/>
    <w:rsid w:val="00DF1301"/>
    <w:rsid w:val="00DF5CA5"/>
    <w:rsid w:val="00DF6D95"/>
    <w:rsid w:val="00E00136"/>
    <w:rsid w:val="00E01B3F"/>
    <w:rsid w:val="00E02C82"/>
    <w:rsid w:val="00E041AC"/>
    <w:rsid w:val="00E04CBE"/>
    <w:rsid w:val="00E05499"/>
    <w:rsid w:val="00E05902"/>
    <w:rsid w:val="00E05C25"/>
    <w:rsid w:val="00E05F46"/>
    <w:rsid w:val="00E07AF2"/>
    <w:rsid w:val="00E10D98"/>
    <w:rsid w:val="00E1135C"/>
    <w:rsid w:val="00E1407E"/>
    <w:rsid w:val="00E15660"/>
    <w:rsid w:val="00E17DF8"/>
    <w:rsid w:val="00E234D5"/>
    <w:rsid w:val="00E24489"/>
    <w:rsid w:val="00E2551B"/>
    <w:rsid w:val="00E25B09"/>
    <w:rsid w:val="00E25FE1"/>
    <w:rsid w:val="00E266BA"/>
    <w:rsid w:val="00E2681F"/>
    <w:rsid w:val="00E34F31"/>
    <w:rsid w:val="00E36181"/>
    <w:rsid w:val="00E4091C"/>
    <w:rsid w:val="00E40D36"/>
    <w:rsid w:val="00E41D92"/>
    <w:rsid w:val="00E4632C"/>
    <w:rsid w:val="00E47B33"/>
    <w:rsid w:val="00E47D31"/>
    <w:rsid w:val="00E50D1C"/>
    <w:rsid w:val="00E51DB5"/>
    <w:rsid w:val="00E536C2"/>
    <w:rsid w:val="00E53E3F"/>
    <w:rsid w:val="00E53FF6"/>
    <w:rsid w:val="00E54F7E"/>
    <w:rsid w:val="00E56699"/>
    <w:rsid w:val="00E56E8E"/>
    <w:rsid w:val="00E57ED5"/>
    <w:rsid w:val="00E57F89"/>
    <w:rsid w:val="00E63D1A"/>
    <w:rsid w:val="00E664A0"/>
    <w:rsid w:val="00E67AEF"/>
    <w:rsid w:val="00E67F5F"/>
    <w:rsid w:val="00E71C51"/>
    <w:rsid w:val="00E72150"/>
    <w:rsid w:val="00E81BC6"/>
    <w:rsid w:val="00E83258"/>
    <w:rsid w:val="00E86003"/>
    <w:rsid w:val="00E87572"/>
    <w:rsid w:val="00E92534"/>
    <w:rsid w:val="00E96147"/>
    <w:rsid w:val="00EA2124"/>
    <w:rsid w:val="00EA4C5C"/>
    <w:rsid w:val="00EA5091"/>
    <w:rsid w:val="00EA6032"/>
    <w:rsid w:val="00EA7D51"/>
    <w:rsid w:val="00EB0AB5"/>
    <w:rsid w:val="00EB0B5E"/>
    <w:rsid w:val="00EB1263"/>
    <w:rsid w:val="00EB1F63"/>
    <w:rsid w:val="00EB2284"/>
    <w:rsid w:val="00EB3600"/>
    <w:rsid w:val="00EB4091"/>
    <w:rsid w:val="00EB6592"/>
    <w:rsid w:val="00EB6BDA"/>
    <w:rsid w:val="00EB7072"/>
    <w:rsid w:val="00EB718B"/>
    <w:rsid w:val="00EC021D"/>
    <w:rsid w:val="00EC1ABE"/>
    <w:rsid w:val="00EC1FD7"/>
    <w:rsid w:val="00EC48CB"/>
    <w:rsid w:val="00EC5DCA"/>
    <w:rsid w:val="00EC65A6"/>
    <w:rsid w:val="00EC764C"/>
    <w:rsid w:val="00ED04E0"/>
    <w:rsid w:val="00ED0933"/>
    <w:rsid w:val="00ED7E05"/>
    <w:rsid w:val="00EE0F3B"/>
    <w:rsid w:val="00EE4239"/>
    <w:rsid w:val="00EE4D1C"/>
    <w:rsid w:val="00EE4D2C"/>
    <w:rsid w:val="00EE5879"/>
    <w:rsid w:val="00EE5A94"/>
    <w:rsid w:val="00EE655D"/>
    <w:rsid w:val="00EE7460"/>
    <w:rsid w:val="00EF0676"/>
    <w:rsid w:val="00EF14B3"/>
    <w:rsid w:val="00EF1672"/>
    <w:rsid w:val="00EF2CC3"/>
    <w:rsid w:val="00EF2DD2"/>
    <w:rsid w:val="00EF70C6"/>
    <w:rsid w:val="00EF7FED"/>
    <w:rsid w:val="00F0363E"/>
    <w:rsid w:val="00F04964"/>
    <w:rsid w:val="00F06DDC"/>
    <w:rsid w:val="00F06E9B"/>
    <w:rsid w:val="00F116F0"/>
    <w:rsid w:val="00F162E1"/>
    <w:rsid w:val="00F20982"/>
    <w:rsid w:val="00F214D2"/>
    <w:rsid w:val="00F27519"/>
    <w:rsid w:val="00F305AA"/>
    <w:rsid w:val="00F30899"/>
    <w:rsid w:val="00F33C54"/>
    <w:rsid w:val="00F411D5"/>
    <w:rsid w:val="00F41279"/>
    <w:rsid w:val="00F444BE"/>
    <w:rsid w:val="00F44EE6"/>
    <w:rsid w:val="00F47150"/>
    <w:rsid w:val="00F506D9"/>
    <w:rsid w:val="00F51680"/>
    <w:rsid w:val="00F52342"/>
    <w:rsid w:val="00F5286F"/>
    <w:rsid w:val="00F52EC6"/>
    <w:rsid w:val="00F536E2"/>
    <w:rsid w:val="00F5772E"/>
    <w:rsid w:val="00F61A82"/>
    <w:rsid w:val="00F6226F"/>
    <w:rsid w:val="00F62C4C"/>
    <w:rsid w:val="00F62D16"/>
    <w:rsid w:val="00F64944"/>
    <w:rsid w:val="00F679E1"/>
    <w:rsid w:val="00F725D7"/>
    <w:rsid w:val="00F729F2"/>
    <w:rsid w:val="00F730BF"/>
    <w:rsid w:val="00F754DA"/>
    <w:rsid w:val="00F755BA"/>
    <w:rsid w:val="00F76471"/>
    <w:rsid w:val="00F7658F"/>
    <w:rsid w:val="00F767DE"/>
    <w:rsid w:val="00F771D1"/>
    <w:rsid w:val="00F816CA"/>
    <w:rsid w:val="00F84742"/>
    <w:rsid w:val="00F858CC"/>
    <w:rsid w:val="00F878B1"/>
    <w:rsid w:val="00F92C88"/>
    <w:rsid w:val="00F94233"/>
    <w:rsid w:val="00F951C1"/>
    <w:rsid w:val="00F95300"/>
    <w:rsid w:val="00F95513"/>
    <w:rsid w:val="00F97B4D"/>
    <w:rsid w:val="00FA1D0A"/>
    <w:rsid w:val="00FA22FB"/>
    <w:rsid w:val="00FA3C1B"/>
    <w:rsid w:val="00FA3D89"/>
    <w:rsid w:val="00FA4BC9"/>
    <w:rsid w:val="00FA692A"/>
    <w:rsid w:val="00FB4736"/>
    <w:rsid w:val="00FC3199"/>
    <w:rsid w:val="00FC54D5"/>
    <w:rsid w:val="00FC568B"/>
    <w:rsid w:val="00FC57FB"/>
    <w:rsid w:val="00FC5D46"/>
    <w:rsid w:val="00FC7935"/>
    <w:rsid w:val="00FC7AFF"/>
    <w:rsid w:val="00FD0EC7"/>
    <w:rsid w:val="00FD2BE4"/>
    <w:rsid w:val="00FD42D6"/>
    <w:rsid w:val="00FD792B"/>
    <w:rsid w:val="00FE278F"/>
    <w:rsid w:val="00FE3AA8"/>
    <w:rsid w:val="00FE7071"/>
    <w:rsid w:val="00FF1793"/>
    <w:rsid w:val="00FF24CB"/>
    <w:rsid w:val="00FF5E65"/>
    <w:rsid w:val="00FF60C6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DE3B2"/>
  <w15:docId w15:val="{75737BB1-C57F-8142-9FD7-0D4452BB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4C"/>
  </w:style>
  <w:style w:type="paragraph" w:styleId="Heading1">
    <w:name w:val="heading 1"/>
    <w:basedOn w:val="Normal"/>
    <w:next w:val="Normal"/>
    <w:link w:val="Heading1Char"/>
    <w:uiPriority w:val="9"/>
    <w:qFormat/>
    <w:rsid w:val="00935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B3"/>
  </w:style>
  <w:style w:type="paragraph" w:styleId="Footer">
    <w:name w:val="footer"/>
    <w:basedOn w:val="Normal"/>
    <w:link w:val="FooterChar"/>
    <w:uiPriority w:val="99"/>
    <w:unhideWhenUsed/>
    <w:rsid w:val="003B1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B3"/>
  </w:style>
  <w:style w:type="paragraph" w:styleId="BalloonText">
    <w:name w:val="Balloon Text"/>
    <w:basedOn w:val="Normal"/>
    <w:link w:val="BalloonTextChar"/>
    <w:uiPriority w:val="99"/>
    <w:semiHidden/>
    <w:unhideWhenUsed/>
    <w:rsid w:val="00CB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4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4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7E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7E3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9340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1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5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F3C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10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3A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41EF1"/>
    <w:rPr>
      <w:b/>
      <w:bCs/>
    </w:rPr>
  </w:style>
  <w:style w:type="paragraph" w:customStyle="1" w:styleId="xmsolistparagraph">
    <w:name w:val="x_msolistparagraph"/>
    <w:basedOn w:val="Normal"/>
    <w:rsid w:val="001C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ogs.ucl.ac.uk/cde/" TargetMode="External"/><Relationship Id="rId18" Type="http://schemas.openxmlformats.org/officeDocument/2006/relationships/hyperlink" Target="https://moodle.ucl.ac.uk/enrol/index.php?id=11697" TargetMode="External"/><Relationship Id="rId26" Type="http://schemas.openxmlformats.org/officeDocument/2006/relationships/hyperlink" Target="https://researchlog.grad.ucl.ac.uk/" TargetMode="External"/><Relationship Id="rId39" Type="http://schemas.openxmlformats.org/officeDocument/2006/relationships/hyperlink" Target="https://www.vitae.ac.uk/researchers-professional-development/about-the-vitae-researcher-development-framewor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https://www.grad.ucl.ac.uk/codes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scal.ioe.ac.uk/" TargetMode="External"/><Relationship Id="rId20" Type="http://schemas.openxmlformats.org/officeDocument/2006/relationships/hyperlink" Target="https://www.ncrm.ac.uk/" TargetMode="External"/><Relationship Id="rId29" Type="http://schemas.openxmlformats.org/officeDocument/2006/relationships/hyperlink" Target="https://swdb.ucl.ac.uk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log.grad.ucl.ac.uk/" TargetMode="External"/><Relationship Id="rId24" Type="http://schemas.openxmlformats.org/officeDocument/2006/relationships/hyperlink" Target="https://ubel-dtp.ac.uk/" TargetMode="External"/><Relationship Id="rId32" Type="http://schemas.openxmlformats.org/officeDocument/2006/relationships/hyperlink" Target="https://www.ucl.ac.uk/careers/" TargetMode="External"/><Relationship Id="rId37" Type="http://schemas.openxmlformats.org/officeDocument/2006/relationships/hyperlink" Target="https://www.ucl.ac.uk/module-catalogue/?collection=drupal-module-catalogue&amp;facetsort=alpha&amp;num_ranks=20&amp;daat=10000&amp;sort=title" TargetMode="External"/><Relationship Id="rId40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moodle.ucl.ac.uk/course/view.php?id=24812&amp;section=9" TargetMode="External"/><Relationship Id="rId23" Type="http://schemas.openxmlformats.org/officeDocument/2006/relationships/hyperlink" Target="https://www.ucl.ac.uk/scholarships/funding-students-postgraduate-research-courses" TargetMode="External"/><Relationship Id="rId28" Type="http://schemas.openxmlformats.org/officeDocument/2006/relationships/hyperlink" Target="https://www.ucl.ac.uk/students/support-and-wellbeing-0" TargetMode="External"/><Relationship Id="rId36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ctoral-skills.ucl.ac.uk/bloomsbury/" TargetMode="External"/><Relationship Id="rId31" Type="http://schemas.openxmlformats.org/officeDocument/2006/relationships/hyperlink" Target="https://www.ucl.ac.uk/ioe/departments-and-centres/centres/academic-writing-cent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l.ac.uk/academic-manual/" TargetMode="External"/><Relationship Id="rId22" Type="http://schemas.openxmlformats.org/officeDocument/2006/relationships/hyperlink" Target="https://www.ucl.ac.uk/spintronics/join-us/funding/phd-scholarships" TargetMode="External"/><Relationship Id="rId27" Type="http://schemas.openxmlformats.org/officeDocument/2006/relationships/hyperlink" Target="https://moodle.ucl.ac.uk/enrol/index.php?id=11697" TargetMode="External"/><Relationship Id="rId30" Type="http://schemas.openxmlformats.org/officeDocument/2006/relationships/hyperlink" Target="https://www.ucl.ac.uk/languages-international-education/" TargetMode="External"/><Relationship Id="rId35" Type="http://schemas.openxmlformats.org/officeDocument/2006/relationships/hyperlink" Target="about:blank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rad.ucl.ac.uk/codes/" TargetMode="External"/><Relationship Id="rId17" Type="http://schemas.openxmlformats.org/officeDocument/2006/relationships/hyperlink" Target="https://www.ucl.ac.uk/human-resources/learning-development/learning-academy/researcher-development/doctoral-skills-development-programme-0" TargetMode="External"/><Relationship Id="rId25" Type="http://schemas.openxmlformats.org/officeDocument/2006/relationships/hyperlink" Target="https://www.lahp.ac.uk/apply-for-a-studentship/" TargetMode="External"/><Relationship Id="rId33" Type="http://schemas.openxmlformats.org/officeDocument/2006/relationships/hyperlink" Target="https://www.ucl.ac.uk/ioe/research/research-ethics/ethics-applications-ioe-students" TargetMode="External"/><Relationship Id="rId38" Type="http://schemas.openxmlformats.org/officeDocument/2006/relationships/hyperlink" Target="https://www.ucl.ac.uk/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B82A005BDF644898FE27EACA00D95" ma:contentTypeVersion="4" ma:contentTypeDescription="Create a new document." ma:contentTypeScope="" ma:versionID="959c03974534854e5d1b6ecea5d3188c">
  <xsd:schema xmlns:xsd="http://www.w3.org/2001/XMLSchema" xmlns:xs="http://www.w3.org/2001/XMLSchema" xmlns:p="http://schemas.microsoft.com/office/2006/metadata/properties" xmlns:ns2="33cdf6fd-bc88-4d20-9a48-29d84e17f152" targetNamespace="http://schemas.microsoft.com/office/2006/metadata/properties" ma:root="true" ma:fieldsID="b0abff4c381f1eeb8d51db673d200ffc" ns2:_="">
    <xsd:import namespace="33cdf6fd-bc88-4d20-9a48-29d84e17f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df6fd-bc88-4d20-9a48-29d84e17f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C57F1-2E1E-4B79-BDAA-DB6D7B720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94F91-725C-4265-BB23-E776CB3A6F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EF456F-0749-4DC8-9613-3CDB2E923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df6fd-bc88-4d20-9a48-29d84e17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5DE9D-A7A5-43CC-BFBF-542C64DE7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9488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Inge</dc:creator>
  <cp:keywords/>
  <dc:description/>
  <cp:lastModifiedBy>Grist, Bob</cp:lastModifiedBy>
  <cp:revision>2</cp:revision>
  <cp:lastPrinted>2019-08-20T14:47:00Z</cp:lastPrinted>
  <dcterms:created xsi:type="dcterms:W3CDTF">2023-05-04T14:55:00Z</dcterms:created>
  <dcterms:modified xsi:type="dcterms:W3CDTF">2023-05-04T14:55:00Z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0x01010097CB82A005BDF644898FE27EACA00D95</vt:lpwstr>
  </property>
</Properties>
</file>